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3769" w14:textId="77777777" w:rsidR="00285DCF" w:rsidRPr="00C1680D" w:rsidRDefault="00512375" w:rsidP="00D567DE">
      <w:pPr>
        <w:spacing w:line="240" w:lineRule="auto"/>
        <w:jc w:val="center"/>
        <w:rPr>
          <w:b/>
          <w:bCs/>
          <w:caps/>
          <w:sz w:val="28"/>
          <w:szCs w:val="28"/>
          <w:lang w:val="en-US"/>
        </w:rPr>
      </w:pPr>
      <w:r w:rsidRPr="00C1680D">
        <w:rPr>
          <w:b/>
          <w:bCs/>
          <w:caps/>
          <w:sz w:val="28"/>
          <w:szCs w:val="28"/>
          <w:lang w:val="en-US"/>
        </w:rPr>
        <w:t>Wire diameter of helical compression springs initial estimation</w:t>
      </w:r>
    </w:p>
    <w:p w14:paraId="54579148" w14:textId="77777777" w:rsidR="001527E1" w:rsidRPr="003A5D06" w:rsidRDefault="001527E1" w:rsidP="00D567DE">
      <w:pPr>
        <w:spacing w:line="240" w:lineRule="auto"/>
        <w:jc w:val="center"/>
        <w:rPr>
          <w:sz w:val="20"/>
          <w:szCs w:val="20"/>
          <w:lang w:val="en-GB"/>
        </w:rPr>
      </w:pPr>
    </w:p>
    <w:p w14:paraId="3E6D64B4" w14:textId="77777777" w:rsidR="00B87990" w:rsidRPr="00C1680D" w:rsidRDefault="00550F6C" w:rsidP="00D567DE">
      <w:pPr>
        <w:spacing w:line="240" w:lineRule="auto"/>
        <w:jc w:val="center"/>
        <w:rPr>
          <w:b/>
          <w:sz w:val="22"/>
          <w:lang w:val="pl-PL"/>
        </w:rPr>
      </w:pPr>
      <w:r w:rsidRPr="00C1680D">
        <w:rPr>
          <w:b/>
          <w:bCs/>
          <w:sz w:val="22"/>
          <w:lang w:val="en-US"/>
        </w:rPr>
        <w:t xml:space="preserve">Oldřich </w:t>
      </w:r>
      <w:r w:rsidR="00E01FD2" w:rsidRPr="00C1680D">
        <w:rPr>
          <w:b/>
          <w:bCs/>
          <w:sz w:val="22"/>
          <w:lang w:val="en-US"/>
        </w:rPr>
        <w:t>DAJBYCH</w:t>
      </w:r>
      <w:r w:rsidR="00383D87" w:rsidRPr="00C1680D">
        <w:rPr>
          <w:b/>
          <w:bCs/>
          <w:sz w:val="22"/>
          <w:vertAlign w:val="superscript"/>
          <w:lang w:val="en-US"/>
        </w:rPr>
        <w:t>1</w:t>
      </w:r>
      <w:r w:rsidRPr="00C1680D">
        <w:rPr>
          <w:b/>
          <w:bCs/>
          <w:sz w:val="22"/>
          <w:lang w:val="en-US"/>
        </w:rPr>
        <w:t>, Aleš</w:t>
      </w:r>
      <w:r w:rsidR="00512375" w:rsidRPr="00C1680D">
        <w:rPr>
          <w:b/>
          <w:bCs/>
          <w:sz w:val="22"/>
          <w:lang w:val="en-US"/>
        </w:rPr>
        <w:t xml:space="preserve"> </w:t>
      </w:r>
      <w:r w:rsidR="00E01FD2" w:rsidRPr="00C1680D">
        <w:rPr>
          <w:b/>
          <w:bCs/>
          <w:sz w:val="22"/>
          <w:lang w:val="en-US"/>
        </w:rPr>
        <w:t>SEDLÁČEK</w:t>
      </w:r>
      <w:r w:rsidR="00383D87" w:rsidRPr="00C1680D">
        <w:rPr>
          <w:b/>
          <w:bCs/>
          <w:sz w:val="22"/>
          <w:vertAlign w:val="superscript"/>
          <w:lang w:val="en-US"/>
        </w:rPr>
        <w:t>2</w:t>
      </w:r>
      <w:r w:rsidR="00383D87" w:rsidRPr="00C1680D">
        <w:rPr>
          <w:b/>
          <w:bCs/>
          <w:sz w:val="22"/>
          <w:lang w:val="en-US"/>
        </w:rPr>
        <w:t xml:space="preserve">, Abraham </w:t>
      </w:r>
      <w:r w:rsidR="00E01FD2" w:rsidRPr="00C1680D">
        <w:rPr>
          <w:b/>
          <w:bCs/>
          <w:sz w:val="22"/>
          <w:lang w:val="en-US"/>
        </w:rPr>
        <w:t>KABUTEY</w:t>
      </w:r>
      <w:r w:rsidR="00383D87" w:rsidRPr="00C1680D">
        <w:rPr>
          <w:b/>
          <w:bCs/>
          <w:sz w:val="22"/>
          <w:vertAlign w:val="superscript"/>
          <w:lang w:val="en-US"/>
        </w:rPr>
        <w:t>3</w:t>
      </w:r>
    </w:p>
    <w:p w14:paraId="05BD164D" w14:textId="77777777" w:rsidR="00E2048E" w:rsidRPr="00C1680D" w:rsidRDefault="00E2048E" w:rsidP="00D567DE">
      <w:pPr>
        <w:spacing w:line="240" w:lineRule="auto"/>
        <w:rPr>
          <w:b/>
          <w:sz w:val="22"/>
          <w:lang w:val="pl-PL"/>
        </w:rPr>
      </w:pPr>
    </w:p>
    <w:p w14:paraId="420D3155" w14:textId="77777777" w:rsidR="00383D87" w:rsidRPr="00C1680D" w:rsidRDefault="00383D87" w:rsidP="00D567DE">
      <w:pPr>
        <w:spacing w:line="240" w:lineRule="auto"/>
        <w:jc w:val="both"/>
        <w:rPr>
          <w:bCs/>
          <w:i/>
          <w:iCs/>
          <w:sz w:val="22"/>
          <w:lang w:val="en-GB"/>
        </w:rPr>
      </w:pPr>
      <w:r w:rsidRPr="00C1680D">
        <w:rPr>
          <w:bCs/>
          <w:i/>
          <w:iCs/>
          <w:sz w:val="22"/>
          <w:vertAlign w:val="superscript"/>
          <w:lang w:val="en-US"/>
        </w:rPr>
        <w:t>1</w:t>
      </w:r>
      <w:r w:rsidR="00512375" w:rsidRPr="00C1680D">
        <w:rPr>
          <w:bCs/>
          <w:i/>
          <w:iCs/>
          <w:sz w:val="22"/>
          <w:lang w:val="en-US"/>
        </w:rPr>
        <w:t xml:space="preserve">Department of Mechanical </w:t>
      </w:r>
      <w:proofErr w:type="gramStart"/>
      <w:r w:rsidR="00512375" w:rsidRPr="00C1680D">
        <w:rPr>
          <w:bCs/>
          <w:i/>
          <w:iCs/>
          <w:sz w:val="22"/>
          <w:lang w:val="en-US"/>
        </w:rPr>
        <w:t>Engineering</w:t>
      </w:r>
      <w:r w:rsidR="00A06229" w:rsidRPr="00C1680D">
        <w:rPr>
          <w:bCs/>
          <w:i/>
          <w:iCs/>
          <w:sz w:val="22"/>
          <w:lang w:val="en-GB"/>
        </w:rPr>
        <w:t>,</w:t>
      </w:r>
      <w:r w:rsidRPr="00C1680D">
        <w:rPr>
          <w:bCs/>
          <w:i/>
          <w:iCs/>
          <w:sz w:val="22"/>
          <w:lang w:val="en-GB"/>
        </w:rPr>
        <w:t>…</w:t>
      </w:r>
      <w:proofErr w:type="gramEnd"/>
      <w:r w:rsidRPr="00C1680D">
        <w:rPr>
          <w:bCs/>
          <w:i/>
          <w:iCs/>
          <w:sz w:val="22"/>
          <w:lang w:val="en-GB"/>
        </w:rPr>
        <w:t>……</w:t>
      </w:r>
      <w:r w:rsidR="00A06229" w:rsidRPr="00C1680D">
        <w:rPr>
          <w:bCs/>
          <w:i/>
          <w:iCs/>
          <w:sz w:val="22"/>
          <w:lang w:val="en-GB"/>
        </w:rPr>
        <w:t xml:space="preserve"> </w:t>
      </w:r>
    </w:p>
    <w:p w14:paraId="0F2A6DE9" w14:textId="77777777" w:rsidR="00383D87" w:rsidRPr="00C1680D" w:rsidRDefault="00383D87" w:rsidP="00D567DE">
      <w:pPr>
        <w:spacing w:line="240" w:lineRule="auto"/>
        <w:jc w:val="both"/>
        <w:rPr>
          <w:bCs/>
          <w:i/>
          <w:iCs/>
          <w:sz w:val="22"/>
          <w:lang w:val="en-GB"/>
        </w:rPr>
      </w:pPr>
      <w:r w:rsidRPr="00C1680D">
        <w:rPr>
          <w:bCs/>
          <w:i/>
          <w:iCs/>
          <w:sz w:val="22"/>
          <w:vertAlign w:val="superscript"/>
          <w:lang w:val="en-GB"/>
        </w:rPr>
        <w:t>2</w:t>
      </w:r>
      <w:r w:rsidRPr="00C1680D">
        <w:rPr>
          <w:bCs/>
          <w:i/>
          <w:iCs/>
          <w:sz w:val="22"/>
          <w:lang w:val="en-US"/>
        </w:rPr>
        <w:t>Department of ………</w:t>
      </w:r>
    </w:p>
    <w:p w14:paraId="69C749ED" w14:textId="77777777" w:rsidR="00383D87" w:rsidRPr="00C1680D" w:rsidRDefault="00383D87" w:rsidP="00D567DE">
      <w:pPr>
        <w:spacing w:line="240" w:lineRule="auto"/>
        <w:jc w:val="both"/>
        <w:rPr>
          <w:bCs/>
          <w:i/>
          <w:iCs/>
          <w:sz w:val="22"/>
          <w:lang w:val="en-GB"/>
        </w:rPr>
      </w:pPr>
      <w:r w:rsidRPr="00C1680D">
        <w:rPr>
          <w:bCs/>
          <w:i/>
          <w:iCs/>
          <w:sz w:val="22"/>
          <w:vertAlign w:val="superscript"/>
          <w:lang w:val="en-US"/>
        </w:rPr>
        <w:t>3</w:t>
      </w:r>
      <w:r w:rsidRPr="00C1680D">
        <w:rPr>
          <w:bCs/>
          <w:i/>
          <w:iCs/>
          <w:sz w:val="22"/>
          <w:lang w:val="en-US"/>
        </w:rPr>
        <w:t>Department of ………………………………………..</w:t>
      </w:r>
    </w:p>
    <w:p w14:paraId="1D6BF17A" w14:textId="77777777" w:rsidR="00383D87" w:rsidRPr="00C1680D" w:rsidRDefault="00383D87" w:rsidP="00D567DE">
      <w:pPr>
        <w:spacing w:line="240" w:lineRule="auto"/>
        <w:jc w:val="both"/>
        <w:rPr>
          <w:bCs/>
          <w:i/>
          <w:iCs/>
          <w:sz w:val="22"/>
          <w:lang w:val="en-GB"/>
        </w:rPr>
      </w:pPr>
    </w:p>
    <w:p w14:paraId="511B89C5" w14:textId="77777777" w:rsidR="00477343" w:rsidRPr="00C1680D" w:rsidRDefault="002B3B89" w:rsidP="00D567DE">
      <w:pPr>
        <w:spacing w:line="240" w:lineRule="auto"/>
        <w:jc w:val="both"/>
        <w:rPr>
          <w:b/>
          <w:i/>
          <w:sz w:val="22"/>
          <w:lang w:val="en-US"/>
        </w:rPr>
      </w:pPr>
      <w:r w:rsidRPr="00C1680D">
        <w:rPr>
          <w:b/>
          <w:i/>
          <w:sz w:val="22"/>
          <w:lang w:val="en-US"/>
        </w:rPr>
        <w:t>Abstract</w:t>
      </w:r>
    </w:p>
    <w:p w14:paraId="28812A1A" w14:textId="6AF2A992" w:rsidR="002459F6" w:rsidRPr="00C1680D" w:rsidRDefault="00512375" w:rsidP="00D567DE">
      <w:pPr>
        <w:spacing w:line="240" w:lineRule="auto"/>
        <w:jc w:val="both"/>
        <w:rPr>
          <w:i/>
          <w:sz w:val="22"/>
          <w:lang w:val="en-US"/>
        </w:rPr>
      </w:pPr>
      <w:r w:rsidRPr="00C1680D">
        <w:rPr>
          <w:i/>
          <w:sz w:val="22"/>
          <w:lang w:val="en-US"/>
        </w:rPr>
        <w:t xml:space="preserve">The article is focused on helical compression spring wire diameter estimation when the diameter is not specified or required. Formulae for </w:t>
      </w:r>
      <w:r w:rsidR="00C66B69" w:rsidRPr="00C1680D">
        <w:rPr>
          <w:i/>
          <w:sz w:val="22"/>
          <w:lang w:val="en-US"/>
        </w:rPr>
        <w:t xml:space="preserve">the initial estimation of minimal and maximal wire diameter based on the </w:t>
      </w:r>
      <w:r w:rsidRPr="00C1680D">
        <w:rPr>
          <w:i/>
          <w:sz w:val="22"/>
          <w:lang w:val="en-US"/>
        </w:rPr>
        <w:t>amount and type of load and material properties were determined. Thus</w:t>
      </w:r>
      <w:r w:rsidR="00C66B69" w:rsidRPr="00C1680D">
        <w:rPr>
          <w:i/>
          <w:sz w:val="22"/>
          <w:lang w:val="en-US"/>
        </w:rPr>
        <w:t xml:space="preserve">, the diameter can be chosen from the </w:t>
      </w:r>
      <w:r w:rsidRPr="00C1680D">
        <w:rPr>
          <w:i/>
          <w:sz w:val="22"/>
          <w:lang w:val="en-US"/>
        </w:rPr>
        <w:t>appropriate range.</w:t>
      </w:r>
    </w:p>
    <w:p w14:paraId="7E38F19F" w14:textId="77777777" w:rsidR="002459F6" w:rsidRPr="00C1680D" w:rsidRDefault="002459F6" w:rsidP="00D567DE">
      <w:pPr>
        <w:spacing w:line="240" w:lineRule="auto"/>
        <w:jc w:val="both"/>
        <w:rPr>
          <w:i/>
          <w:sz w:val="22"/>
          <w:lang w:val="en-GB"/>
        </w:rPr>
      </w:pPr>
    </w:p>
    <w:p w14:paraId="699A5A38" w14:textId="77777777" w:rsidR="001527E1" w:rsidRPr="00C1680D" w:rsidRDefault="001527E1" w:rsidP="00D567DE">
      <w:pPr>
        <w:spacing w:line="240" w:lineRule="auto"/>
        <w:jc w:val="both"/>
        <w:rPr>
          <w:i/>
          <w:sz w:val="22"/>
          <w:lang w:val="en-GB"/>
        </w:rPr>
      </w:pPr>
      <w:r w:rsidRPr="00C1680D">
        <w:rPr>
          <w:b/>
          <w:i/>
          <w:sz w:val="22"/>
          <w:lang w:val="en-GB"/>
        </w:rPr>
        <w:t>Key words:</w:t>
      </w:r>
      <w:r w:rsidRPr="00C1680D">
        <w:rPr>
          <w:i/>
          <w:sz w:val="22"/>
          <w:lang w:val="en-GB"/>
        </w:rPr>
        <w:t xml:space="preserve"> </w:t>
      </w:r>
      <w:r w:rsidR="00893E6E" w:rsidRPr="00C1680D">
        <w:rPr>
          <w:i/>
          <w:sz w:val="22"/>
          <w:lang w:val="en-US"/>
        </w:rPr>
        <w:t>helical sprin</w:t>
      </w:r>
      <w:r w:rsidR="00BD4E6E" w:rsidRPr="00C1680D">
        <w:rPr>
          <w:i/>
          <w:sz w:val="22"/>
          <w:lang w:val="en-US"/>
        </w:rPr>
        <w:t>g</w:t>
      </w:r>
      <w:r w:rsidR="00893E6E" w:rsidRPr="00C1680D">
        <w:rPr>
          <w:i/>
          <w:sz w:val="22"/>
          <w:lang w:val="en-US"/>
        </w:rPr>
        <w:t>;</w:t>
      </w:r>
      <w:r w:rsidR="002B3B89" w:rsidRPr="00C1680D">
        <w:rPr>
          <w:i/>
          <w:sz w:val="22"/>
          <w:lang w:val="en-US"/>
        </w:rPr>
        <w:t xml:space="preserve"> wire diameter; ultimate stress; s</w:t>
      </w:r>
      <w:r w:rsidR="00512375" w:rsidRPr="00C1680D">
        <w:rPr>
          <w:i/>
          <w:sz w:val="22"/>
          <w:lang w:val="en-US"/>
        </w:rPr>
        <w:t>pring index</w:t>
      </w:r>
      <w:r w:rsidR="00FB63BE" w:rsidRPr="00C1680D">
        <w:rPr>
          <w:i/>
          <w:sz w:val="22"/>
          <w:lang w:val="en-US"/>
        </w:rPr>
        <w:t>.</w:t>
      </w:r>
    </w:p>
    <w:p w14:paraId="6184011D" w14:textId="77777777" w:rsidR="00EB2C39" w:rsidRPr="00C1680D" w:rsidRDefault="00EB2C39" w:rsidP="00D567DE">
      <w:pPr>
        <w:spacing w:line="240" w:lineRule="auto"/>
        <w:jc w:val="both"/>
        <w:rPr>
          <w:sz w:val="22"/>
          <w:lang w:val="en-GB"/>
        </w:rPr>
      </w:pPr>
    </w:p>
    <w:p w14:paraId="202BAF85" w14:textId="77777777" w:rsidR="00EB2C39" w:rsidRPr="00C1680D" w:rsidRDefault="00EB2C39" w:rsidP="00D567DE">
      <w:pPr>
        <w:spacing w:line="240" w:lineRule="auto"/>
        <w:jc w:val="both"/>
        <w:rPr>
          <w:b/>
          <w:sz w:val="22"/>
          <w:lang w:val="en-GB"/>
        </w:rPr>
      </w:pPr>
      <w:r w:rsidRPr="00C1680D">
        <w:rPr>
          <w:b/>
          <w:sz w:val="22"/>
          <w:lang w:val="en-GB"/>
        </w:rPr>
        <w:t>INTRODUCTION</w:t>
      </w:r>
    </w:p>
    <w:p w14:paraId="46F95011" w14:textId="77777777" w:rsidR="00C100E4" w:rsidRPr="00C1680D" w:rsidRDefault="00C100E4" w:rsidP="00D567DE">
      <w:pPr>
        <w:spacing w:line="240" w:lineRule="auto"/>
        <w:jc w:val="both"/>
        <w:rPr>
          <w:sz w:val="22"/>
          <w:lang w:val="en-GB"/>
        </w:rPr>
        <w:sectPr w:rsidR="00C100E4" w:rsidRPr="00C1680D" w:rsidSect="006D1BE3">
          <w:head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817257" w14:textId="14436169" w:rsidR="00F15CAD" w:rsidRPr="00C1680D" w:rsidRDefault="00512375" w:rsidP="00D567DE">
      <w:pPr>
        <w:spacing w:line="240" w:lineRule="auto"/>
        <w:jc w:val="both"/>
        <w:rPr>
          <w:sz w:val="22"/>
          <w:lang w:val="en-GB"/>
        </w:rPr>
      </w:pPr>
      <w:r w:rsidRPr="00C1680D">
        <w:rPr>
          <w:sz w:val="22"/>
          <w:lang w:val="en-US"/>
        </w:rPr>
        <w:t xml:space="preserve">In </w:t>
      </w:r>
      <w:r w:rsidR="00002DC6" w:rsidRPr="00C1680D">
        <w:rPr>
          <w:sz w:val="22"/>
          <w:lang w:val="en-US"/>
        </w:rPr>
        <w:t>the calculation process of helical compression springs,</w:t>
      </w:r>
      <w:r w:rsidRPr="00C1680D">
        <w:rPr>
          <w:sz w:val="22"/>
          <w:lang w:val="en-US"/>
        </w:rPr>
        <w:t xml:space="preserve"> the wire diameter is often fixedly given or estimated by guesswork or by experience </w:t>
      </w:r>
      <w:bookmarkStart w:id="0" w:name="OLE_LINK1"/>
      <w:bookmarkStart w:id="1" w:name="OLE_LINK2"/>
      <w:r w:rsidRPr="00C1680D">
        <w:rPr>
          <w:smallCaps/>
          <w:sz w:val="22"/>
          <w:lang w:val="en-US"/>
        </w:rPr>
        <w:t>(</w:t>
      </w:r>
      <w:r w:rsidR="00383D87" w:rsidRPr="00C1680D">
        <w:rPr>
          <w:i/>
          <w:sz w:val="22"/>
          <w:lang w:val="en-US"/>
        </w:rPr>
        <w:t>Schmid, Hamrock &amp; Jacobson</w:t>
      </w:r>
      <w:r w:rsidRPr="00C1680D">
        <w:rPr>
          <w:i/>
          <w:smallCaps/>
          <w:sz w:val="22"/>
          <w:lang w:val="en-US"/>
        </w:rPr>
        <w:t>, 2014</w:t>
      </w:r>
      <w:r w:rsidRPr="00C1680D">
        <w:rPr>
          <w:smallCaps/>
          <w:sz w:val="22"/>
          <w:lang w:val="en-US"/>
        </w:rPr>
        <w:t xml:space="preserve">; </w:t>
      </w:r>
      <w:proofErr w:type="spellStart"/>
      <w:r w:rsidRPr="00C1680D">
        <w:rPr>
          <w:i/>
          <w:sz w:val="22"/>
          <w:lang w:val="en-US"/>
        </w:rPr>
        <w:t>Budynas</w:t>
      </w:r>
      <w:proofErr w:type="spellEnd"/>
      <w:r w:rsidRPr="00C1680D">
        <w:rPr>
          <w:i/>
          <w:sz w:val="22"/>
          <w:lang w:val="en-US"/>
        </w:rPr>
        <w:t xml:space="preserve"> &amp; Nisbett</w:t>
      </w:r>
      <w:r w:rsidRPr="00C1680D">
        <w:rPr>
          <w:i/>
          <w:smallCaps/>
          <w:sz w:val="22"/>
          <w:lang w:val="en-US"/>
        </w:rPr>
        <w:t>, 2011</w:t>
      </w:r>
      <w:r w:rsidRPr="00C1680D">
        <w:rPr>
          <w:smallCaps/>
          <w:sz w:val="22"/>
          <w:lang w:val="en-US"/>
        </w:rPr>
        <w:t>)</w:t>
      </w:r>
      <w:bookmarkEnd w:id="0"/>
      <w:bookmarkEnd w:id="1"/>
      <w:r w:rsidR="00A56966" w:rsidRPr="00C1680D">
        <w:rPr>
          <w:sz w:val="22"/>
          <w:lang w:val="en-US"/>
        </w:rPr>
        <w:t xml:space="preserve">. </w:t>
      </w:r>
      <w:r w:rsidR="00550F6C" w:rsidRPr="00C1680D">
        <w:rPr>
          <w:sz w:val="22"/>
          <w:lang w:val="en-US"/>
        </w:rPr>
        <w:t>…………………………</w:t>
      </w:r>
      <w:proofErr w:type="gramStart"/>
      <w:r w:rsidR="00550F6C" w:rsidRPr="00C1680D">
        <w:rPr>
          <w:sz w:val="22"/>
          <w:lang w:val="en-US"/>
        </w:rPr>
        <w:t>….</w:t>
      </w:r>
      <w:r w:rsidR="00002DC6" w:rsidRPr="00C1680D">
        <w:rPr>
          <w:sz w:val="22"/>
          <w:lang w:val="en-US"/>
        </w:rPr>
        <w:t>The</w:t>
      </w:r>
      <w:proofErr w:type="gramEnd"/>
      <w:r w:rsidR="00002DC6" w:rsidRPr="00C1680D">
        <w:rPr>
          <w:sz w:val="22"/>
          <w:lang w:val="en-US"/>
        </w:rPr>
        <w:t xml:space="preserve"> aim of this article was to provide a method for the </w:t>
      </w:r>
      <w:r w:rsidRPr="00C1680D">
        <w:rPr>
          <w:sz w:val="22"/>
          <w:lang w:val="en-US"/>
        </w:rPr>
        <w:t xml:space="preserve">appropriate estimation of </w:t>
      </w:r>
      <w:r w:rsidR="00550F6C" w:rsidRPr="00C1680D">
        <w:rPr>
          <w:sz w:val="22"/>
          <w:lang w:val="en-US"/>
        </w:rPr>
        <w:t>…………………………………</w:t>
      </w:r>
    </w:p>
    <w:p w14:paraId="320C6F77" w14:textId="77777777" w:rsidR="007E2490" w:rsidRPr="00C1680D" w:rsidRDefault="007E2490" w:rsidP="00D567DE">
      <w:pPr>
        <w:spacing w:line="240" w:lineRule="auto"/>
        <w:ind w:left="57" w:right="57"/>
        <w:jc w:val="center"/>
        <w:rPr>
          <w:sz w:val="22"/>
          <w:lang w:val="en-US"/>
        </w:rPr>
        <w:sectPr w:rsidR="007E2490" w:rsidRPr="00C1680D" w:rsidSect="00550F6C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221CE560" w14:textId="77777777" w:rsidR="00371C6C" w:rsidRPr="00C1680D" w:rsidRDefault="00371C6C" w:rsidP="00D567DE">
      <w:pPr>
        <w:spacing w:line="240" w:lineRule="auto"/>
        <w:jc w:val="both"/>
        <w:rPr>
          <w:sz w:val="22"/>
          <w:lang w:val="en-GB"/>
        </w:rPr>
      </w:pPr>
    </w:p>
    <w:p w14:paraId="49984FBE" w14:textId="77777777" w:rsidR="002B4837" w:rsidRPr="00C1680D" w:rsidRDefault="002B4837" w:rsidP="00D567DE">
      <w:pPr>
        <w:spacing w:line="240" w:lineRule="auto"/>
        <w:jc w:val="both"/>
        <w:rPr>
          <w:b/>
          <w:sz w:val="22"/>
          <w:lang w:val="en-GB"/>
        </w:rPr>
        <w:sectPr w:rsidR="002B4837" w:rsidRPr="00C1680D" w:rsidSect="00C100E4"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380AE1" w14:textId="77777777" w:rsidR="00E973DB" w:rsidRPr="00C1680D" w:rsidRDefault="00E973DB" w:rsidP="00D567DE">
      <w:pPr>
        <w:spacing w:line="240" w:lineRule="auto"/>
        <w:jc w:val="both"/>
        <w:rPr>
          <w:b/>
          <w:sz w:val="22"/>
          <w:lang w:val="en-GB"/>
        </w:rPr>
      </w:pPr>
      <w:r w:rsidRPr="00C1680D">
        <w:rPr>
          <w:b/>
          <w:sz w:val="22"/>
          <w:lang w:val="en-GB"/>
        </w:rPr>
        <w:t>MATERIALS AND METHODS</w:t>
      </w:r>
    </w:p>
    <w:p w14:paraId="4806584B" w14:textId="77777777" w:rsidR="00C100E4" w:rsidRPr="00C1680D" w:rsidRDefault="00C100E4" w:rsidP="00D567DE">
      <w:pPr>
        <w:spacing w:line="240" w:lineRule="auto"/>
        <w:jc w:val="both"/>
        <w:rPr>
          <w:sz w:val="22"/>
          <w:lang w:val="en-GB"/>
        </w:rPr>
        <w:sectPr w:rsidR="00C100E4" w:rsidRPr="00C1680D" w:rsidSect="00C100E4"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760725" w14:textId="77777777" w:rsidR="00512375" w:rsidRPr="00C1680D" w:rsidRDefault="00512375" w:rsidP="00D567DE">
      <w:pPr>
        <w:spacing w:line="240" w:lineRule="auto"/>
        <w:jc w:val="both"/>
        <w:rPr>
          <w:sz w:val="22"/>
          <w:lang w:val="en-US"/>
        </w:rPr>
      </w:pPr>
      <w:r w:rsidRPr="00C1680D">
        <w:rPr>
          <w:sz w:val="22"/>
          <w:lang w:val="en-US"/>
        </w:rPr>
        <w:t>Maximal operational tangential stress in helical compressi</w:t>
      </w:r>
      <w:r w:rsidR="00383D87" w:rsidRPr="00C1680D">
        <w:rPr>
          <w:sz w:val="22"/>
          <w:lang w:val="en-US"/>
        </w:rPr>
        <w:t>on spring can be calculated by e</w:t>
      </w:r>
      <w:r w:rsidRPr="00C1680D">
        <w:rPr>
          <w:sz w:val="22"/>
          <w:lang w:val="en-US"/>
        </w:rPr>
        <w:t xml:space="preserve">quation (1) </w:t>
      </w:r>
    </w:p>
    <w:bookmarkStart w:id="2" w:name="OLE_LINK5"/>
    <w:bookmarkStart w:id="3" w:name="OLE_LINK6"/>
    <w:bookmarkStart w:id="4" w:name="OLE_LINK27"/>
    <w:bookmarkStart w:id="5" w:name="OLE_LINK28"/>
    <w:p w14:paraId="68FCDE5F" w14:textId="77777777" w:rsidR="00512375" w:rsidRPr="00C1680D" w:rsidRDefault="00EE201B" w:rsidP="00D567DE">
      <w:pPr>
        <w:spacing w:line="240" w:lineRule="auto"/>
        <w:jc w:val="both"/>
        <w:rPr>
          <w:sz w:val="22"/>
          <w:lang w:val="en-US"/>
        </w:rPr>
      </w:pPr>
      <w:r w:rsidRPr="00C1680D">
        <w:rPr>
          <w:noProof/>
          <w:position w:val="-26"/>
          <w:sz w:val="22"/>
          <w:lang w:val="en-US"/>
        </w:rPr>
        <w:object w:dxaOrig="1500" w:dyaOrig="639" w14:anchorId="055B5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pt;height:28pt;mso-width-percent:0;mso-height-percent:0;mso-width-percent:0;mso-height-percent:0" o:ole="">
            <v:imagedata r:id="rId9" o:title=""/>
          </v:shape>
          <o:OLEObject Type="Embed" ProgID="Equation.3" ShapeID="_x0000_i1025" DrawAspect="Content" ObjectID="_1830584190" r:id="rId10"/>
        </w:object>
      </w:r>
      <w:bookmarkEnd w:id="2"/>
      <w:bookmarkEnd w:id="3"/>
      <w:r w:rsidR="00512375" w:rsidRPr="00C1680D">
        <w:rPr>
          <w:sz w:val="22"/>
          <w:lang w:val="en-US"/>
        </w:rPr>
        <w:tab/>
      </w:r>
      <w:r w:rsidR="00512375" w:rsidRPr="00C1680D">
        <w:rPr>
          <w:sz w:val="22"/>
          <w:lang w:val="en-US"/>
        </w:rPr>
        <w:tab/>
      </w:r>
      <w:r w:rsidR="00512375" w:rsidRPr="00C1680D">
        <w:rPr>
          <w:sz w:val="22"/>
          <w:lang w:val="en-US"/>
        </w:rPr>
        <w:tab/>
        <w:t xml:space="preserve"> </w:t>
      </w:r>
      <w:r w:rsidR="00512375" w:rsidRPr="00C1680D">
        <w:rPr>
          <w:sz w:val="22"/>
          <w:lang w:val="en-US"/>
        </w:rPr>
        <w:tab/>
        <w:t xml:space="preserve">            </w:t>
      </w:r>
      <w:r w:rsidR="00550F6C" w:rsidRPr="00C1680D">
        <w:rPr>
          <w:sz w:val="22"/>
          <w:lang w:val="en-US"/>
        </w:rPr>
        <w:tab/>
      </w:r>
      <w:r w:rsidR="00550F6C" w:rsidRPr="00C1680D">
        <w:rPr>
          <w:sz w:val="22"/>
          <w:lang w:val="en-US"/>
        </w:rPr>
        <w:tab/>
      </w:r>
      <w:r w:rsidR="00550F6C" w:rsidRPr="00C1680D">
        <w:rPr>
          <w:sz w:val="22"/>
          <w:lang w:val="en-US"/>
        </w:rPr>
        <w:tab/>
      </w:r>
      <w:r w:rsidR="00550F6C" w:rsidRPr="00C1680D">
        <w:rPr>
          <w:sz w:val="22"/>
          <w:lang w:val="en-US"/>
        </w:rPr>
        <w:tab/>
      </w:r>
      <w:r w:rsidR="00550F6C" w:rsidRPr="00C1680D">
        <w:rPr>
          <w:sz w:val="22"/>
          <w:lang w:val="en-US"/>
        </w:rPr>
        <w:tab/>
      </w:r>
      <w:r w:rsidR="00550F6C" w:rsidRPr="00C1680D">
        <w:rPr>
          <w:sz w:val="22"/>
          <w:lang w:val="en-US"/>
        </w:rPr>
        <w:tab/>
      </w:r>
      <w:r w:rsidR="00512375" w:rsidRPr="00C1680D">
        <w:rPr>
          <w:sz w:val="22"/>
          <w:lang w:val="en-US"/>
        </w:rPr>
        <w:t>(1)</w:t>
      </w:r>
    </w:p>
    <w:bookmarkEnd w:id="4"/>
    <w:bookmarkEnd w:id="5"/>
    <w:p w14:paraId="47EBCABD" w14:textId="77777777" w:rsidR="00141C90" w:rsidRPr="00C1680D" w:rsidRDefault="00512375" w:rsidP="00D567DE">
      <w:pPr>
        <w:spacing w:line="240" w:lineRule="auto"/>
        <w:jc w:val="both"/>
        <w:rPr>
          <w:i/>
          <w:sz w:val="22"/>
          <w:lang w:val="en-US"/>
        </w:rPr>
      </w:pPr>
      <w:r w:rsidRPr="00C1680D">
        <w:rPr>
          <w:sz w:val="22"/>
          <w:lang w:val="en-US"/>
        </w:rPr>
        <w:t xml:space="preserve">where </w:t>
      </w:r>
      <w:r w:rsidRPr="00C1680D">
        <w:rPr>
          <w:i/>
          <w:sz w:val="22"/>
          <w:lang w:val="en-US"/>
        </w:rPr>
        <w:t>F</w:t>
      </w:r>
      <w:r w:rsidRPr="00C1680D">
        <w:rPr>
          <w:sz w:val="22"/>
          <w:lang w:val="en-US"/>
        </w:rPr>
        <w:t xml:space="preserve"> is maximal operational loading force </w:t>
      </w:r>
      <w:r w:rsidR="00383D87" w:rsidRPr="00C1680D">
        <w:rPr>
          <w:sz w:val="22"/>
          <w:lang w:val="en-US"/>
        </w:rPr>
        <w:t>(</w:t>
      </w:r>
      <w:r w:rsidRPr="00C1680D">
        <w:rPr>
          <w:sz w:val="22"/>
          <w:lang w:val="en-US"/>
        </w:rPr>
        <w:t>N</w:t>
      </w:r>
      <w:r w:rsidR="00383D87" w:rsidRPr="00C1680D">
        <w:rPr>
          <w:sz w:val="22"/>
          <w:lang w:val="en-US"/>
        </w:rPr>
        <w:t>)</w:t>
      </w:r>
      <w:r w:rsidRPr="00C1680D">
        <w:rPr>
          <w:sz w:val="22"/>
          <w:lang w:val="en-US"/>
        </w:rPr>
        <w:t xml:space="preserve">, </w:t>
      </w:r>
      <w:r w:rsidRPr="00C1680D">
        <w:rPr>
          <w:i/>
          <w:sz w:val="22"/>
          <w:lang w:val="en-US"/>
        </w:rPr>
        <w:t>D</w:t>
      </w:r>
      <w:r w:rsidRPr="00C1680D">
        <w:rPr>
          <w:sz w:val="22"/>
          <w:lang w:val="en-US"/>
        </w:rPr>
        <w:t xml:space="preserve"> is mean coil diameter </w:t>
      </w:r>
      <w:r w:rsidR="00383D87" w:rsidRPr="00C1680D">
        <w:rPr>
          <w:sz w:val="22"/>
          <w:lang w:val="en-US"/>
        </w:rPr>
        <w:t>(mm)</w:t>
      </w:r>
      <w:r w:rsidRPr="00C1680D">
        <w:rPr>
          <w:sz w:val="22"/>
          <w:lang w:val="en-US"/>
        </w:rPr>
        <w:t xml:space="preserve">, </w:t>
      </w:r>
      <w:r w:rsidRPr="00C1680D">
        <w:rPr>
          <w:i/>
          <w:sz w:val="22"/>
          <w:lang w:val="en-US"/>
        </w:rPr>
        <w:t>d</w:t>
      </w:r>
      <w:r w:rsidRPr="00C1680D">
        <w:rPr>
          <w:sz w:val="22"/>
          <w:lang w:val="en-US"/>
        </w:rPr>
        <w:t xml:space="preserve"> is </w:t>
      </w:r>
      <w:proofErr w:type="gramStart"/>
      <w:r w:rsidRPr="00C1680D">
        <w:rPr>
          <w:sz w:val="22"/>
          <w:lang w:val="en-US"/>
        </w:rPr>
        <w:t>wire</w:t>
      </w:r>
      <w:proofErr w:type="gramEnd"/>
      <w:r w:rsidRPr="00C1680D">
        <w:rPr>
          <w:sz w:val="22"/>
          <w:lang w:val="en-US"/>
        </w:rPr>
        <w:t xml:space="preserve"> diameter</w:t>
      </w:r>
      <w:r w:rsidR="00383D87" w:rsidRPr="00C1680D">
        <w:rPr>
          <w:sz w:val="22"/>
          <w:lang w:val="en-US"/>
        </w:rPr>
        <w:t xml:space="preserve"> (mm)…………………………….</w:t>
      </w:r>
      <w:r w:rsidRPr="00C1680D">
        <w:rPr>
          <w:sz w:val="22"/>
          <w:lang w:val="en-US"/>
        </w:rPr>
        <w:t xml:space="preserve"> </w:t>
      </w:r>
    </w:p>
    <w:p w14:paraId="3BCD818A" w14:textId="77777777" w:rsidR="00383D87" w:rsidRPr="00C1680D" w:rsidRDefault="00383D87" w:rsidP="00D567DE">
      <w:pPr>
        <w:spacing w:line="240" w:lineRule="auto"/>
        <w:jc w:val="both"/>
        <w:rPr>
          <w:sz w:val="22"/>
        </w:rPr>
        <w:sectPr w:rsidR="00383D87" w:rsidRPr="00C1680D" w:rsidSect="00550F6C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55EF4C8B" w14:textId="77777777" w:rsidR="009C5727" w:rsidRPr="00C1680D" w:rsidRDefault="009C5727" w:rsidP="00D567DE">
      <w:pPr>
        <w:spacing w:line="240" w:lineRule="auto"/>
        <w:jc w:val="both"/>
        <w:rPr>
          <w:sz w:val="22"/>
          <w:lang w:val="en-US"/>
        </w:rPr>
      </w:pPr>
    </w:p>
    <w:p w14:paraId="5858604A" w14:textId="77777777" w:rsidR="00A06229" w:rsidRPr="00C1680D" w:rsidRDefault="00A06229" w:rsidP="00D567DE">
      <w:pPr>
        <w:spacing w:line="240" w:lineRule="auto"/>
        <w:jc w:val="both"/>
        <w:rPr>
          <w:sz w:val="22"/>
          <w:lang w:val="en-US"/>
        </w:rPr>
        <w:sectPr w:rsidR="00A06229" w:rsidRPr="00C1680D" w:rsidSect="00C100E4"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72D105" w14:textId="77777777" w:rsidR="00E973DB" w:rsidRPr="00C1680D" w:rsidRDefault="00E973DB" w:rsidP="00D567DE">
      <w:pPr>
        <w:spacing w:line="240" w:lineRule="auto"/>
        <w:jc w:val="both"/>
        <w:rPr>
          <w:sz w:val="22"/>
          <w:lang w:val="en-GB"/>
        </w:rPr>
      </w:pPr>
      <w:r w:rsidRPr="00C1680D">
        <w:rPr>
          <w:b/>
          <w:sz w:val="22"/>
          <w:lang w:val="en-GB"/>
        </w:rPr>
        <w:t>RESULTS</w:t>
      </w:r>
      <w:r w:rsidR="00512375" w:rsidRPr="00C1680D">
        <w:rPr>
          <w:b/>
          <w:sz w:val="22"/>
          <w:lang w:val="en-GB"/>
        </w:rPr>
        <w:t xml:space="preserve"> </w:t>
      </w:r>
      <w:r w:rsidR="00512375" w:rsidRPr="00C1680D">
        <w:rPr>
          <w:b/>
          <w:sz w:val="22"/>
          <w:lang w:val="en-US"/>
        </w:rPr>
        <w:t>AND DISCUSSION</w:t>
      </w:r>
      <w:r w:rsidR="004A518E" w:rsidRPr="00C1680D">
        <w:rPr>
          <w:b/>
          <w:sz w:val="22"/>
          <w:lang w:val="en-GB"/>
        </w:rPr>
        <w:t xml:space="preserve"> </w:t>
      </w:r>
    </w:p>
    <w:p w14:paraId="3CC99A5D" w14:textId="77777777" w:rsidR="00C100E4" w:rsidRPr="00C1680D" w:rsidRDefault="00C100E4" w:rsidP="00D567DE">
      <w:pPr>
        <w:spacing w:line="240" w:lineRule="auto"/>
        <w:jc w:val="both"/>
        <w:rPr>
          <w:sz w:val="22"/>
          <w:lang w:val="en-GB"/>
        </w:rPr>
        <w:sectPr w:rsidR="00C100E4" w:rsidRPr="00C1680D" w:rsidSect="00C100E4"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33AAB1" w14:textId="346B7671" w:rsidR="0015323D" w:rsidRPr="00C1680D" w:rsidRDefault="000E1F63" w:rsidP="00D567DE">
      <w:pPr>
        <w:spacing w:line="240" w:lineRule="auto"/>
        <w:jc w:val="both"/>
        <w:rPr>
          <w:bCs/>
          <w:sz w:val="22"/>
          <w:lang w:val="en-US"/>
        </w:rPr>
      </w:pPr>
      <w:r w:rsidRPr="00C1680D">
        <w:rPr>
          <w:bCs/>
          <w:sz w:val="22"/>
          <w:lang w:val="en-US"/>
        </w:rPr>
        <w:t>Based on e</w:t>
      </w:r>
      <w:r w:rsidR="00512375" w:rsidRPr="00C1680D">
        <w:rPr>
          <w:bCs/>
          <w:sz w:val="22"/>
          <w:lang w:val="en-US"/>
        </w:rPr>
        <w:t>quations</w:t>
      </w:r>
      <w:r w:rsidR="00082AD8" w:rsidRPr="00C1680D">
        <w:rPr>
          <w:bCs/>
          <w:sz w:val="22"/>
          <w:lang w:val="en-US"/>
        </w:rPr>
        <w:t> </w:t>
      </w:r>
      <w:r w:rsidR="00512375" w:rsidRPr="00C1680D">
        <w:rPr>
          <w:bCs/>
          <w:sz w:val="22"/>
          <w:lang w:val="en-US"/>
        </w:rPr>
        <w:t>(9) and (10) the final formulae for wire diameter estimation are derived</w:t>
      </w:r>
      <w:r w:rsidR="00DD24B6" w:rsidRPr="00C1680D">
        <w:rPr>
          <w:bCs/>
          <w:sz w:val="22"/>
          <w:lang w:val="en-US"/>
        </w:rPr>
        <w:t xml:space="preserve"> by </w:t>
      </w:r>
      <w:r w:rsidRPr="00C1680D">
        <w:rPr>
          <w:bCs/>
          <w:sz w:val="22"/>
          <w:lang w:val="en-US"/>
        </w:rPr>
        <w:t>e</w:t>
      </w:r>
      <w:r w:rsidR="00512375" w:rsidRPr="00C1680D">
        <w:rPr>
          <w:bCs/>
          <w:sz w:val="22"/>
          <w:lang w:val="en-US"/>
        </w:rPr>
        <w:t>q.</w:t>
      </w:r>
      <w:r w:rsidR="00082AD8" w:rsidRPr="00C1680D">
        <w:rPr>
          <w:bCs/>
          <w:sz w:val="22"/>
          <w:lang w:val="en-US"/>
        </w:rPr>
        <w:t> </w:t>
      </w:r>
      <w:r w:rsidR="00512375" w:rsidRPr="00C1680D">
        <w:rPr>
          <w:bCs/>
          <w:sz w:val="22"/>
          <w:lang w:val="en-US"/>
        </w:rPr>
        <w:t>(11), (12) and (13).</w:t>
      </w:r>
      <w:r w:rsidR="00470591" w:rsidRPr="00C1680D">
        <w:rPr>
          <w:bCs/>
          <w:sz w:val="22"/>
          <w:lang w:val="en-US"/>
        </w:rPr>
        <w:t xml:space="preserve"> Measured data are presented in Fig. 1. </w:t>
      </w:r>
      <w:r w:rsidR="00512375" w:rsidRPr="00C1680D">
        <w:rPr>
          <w:bCs/>
          <w:sz w:val="22"/>
          <w:lang w:val="en-US"/>
        </w:rPr>
        <w:t xml:space="preserve">For illustration of </w:t>
      </w:r>
      <w:r w:rsidR="00002DC6" w:rsidRPr="00C1680D">
        <w:rPr>
          <w:bCs/>
          <w:sz w:val="22"/>
          <w:lang w:val="en-US"/>
        </w:rPr>
        <w:t>the described process,</w:t>
      </w:r>
      <w:r w:rsidR="00512375" w:rsidRPr="00C1680D">
        <w:rPr>
          <w:bCs/>
          <w:sz w:val="22"/>
          <w:lang w:val="en-US"/>
        </w:rPr>
        <w:t xml:space="preserve"> selected values are shown in </w:t>
      </w:r>
      <w:r w:rsidR="002F3975" w:rsidRPr="00C1680D">
        <w:rPr>
          <w:bCs/>
          <w:sz w:val="22"/>
          <w:lang w:val="en-US"/>
        </w:rPr>
        <w:t>Tab.</w:t>
      </w:r>
      <w:r w:rsidR="00082AD8" w:rsidRPr="00C1680D">
        <w:rPr>
          <w:bCs/>
          <w:sz w:val="22"/>
          <w:lang w:val="en-US"/>
        </w:rPr>
        <w:t> </w:t>
      </w:r>
      <w:r w:rsidR="00512375" w:rsidRPr="00C1680D">
        <w:rPr>
          <w:bCs/>
          <w:sz w:val="22"/>
          <w:lang w:val="en-US"/>
        </w:rPr>
        <w:t xml:space="preserve">1. </w:t>
      </w:r>
    </w:p>
    <w:p w14:paraId="62281806" w14:textId="77777777" w:rsidR="00C0780D" w:rsidRPr="00C1680D" w:rsidRDefault="00C0780D" w:rsidP="00D567DE">
      <w:pPr>
        <w:spacing w:line="240" w:lineRule="auto"/>
        <w:jc w:val="both"/>
        <w:rPr>
          <w:sz w:val="22"/>
          <w:lang w:val="en-US"/>
        </w:rPr>
        <w:sectPr w:rsidR="00C0780D" w:rsidRPr="00C1680D" w:rsidSect="00550F6C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372E8236" w14:textId="77777777" w:rsidR="00846BA9" w:rsidRPr="00C1680D" w:rsidRDefault="00846BA9" w:rsidP="00D567DE">
      <w:pPr>
        <w:spacing w:line="240" w:lineRule="auto"/>
        <w:jc w:val="both"/>
        <w:rPr>
          <w:sz w:val="22"/>
        </w:rPr>
      </w:pPr>
    </w:p>
    <w:p w14:paraId="0E4617E7" w14:textId="77777777" w:rsidR="00846BA9" w:rsidRPr="00C1680D" w:rsidRDefault="003712F4" w:rsidP="00D567DE">
      <w:pPr>
        <w:spacing w:line="240" w:lineRule="auto"/>
        <w:jc w:val="both"/>
        <w:rPr>
          <w:sz w:val="22"/>
        </w:rPr>
      </w:pPr>
      <w:r w:rsidRPr="00C1680D">
        <w:rPr>
          <w:noProof/>
          <w:sz w:val="22"/>
          <w:lang w:val="en-GB" w:eastAsia="en-GB"/>
        </w:rPr>
        <w:drawing>
          <wp:inline distT="0" distB="0" distL="0" distR="0" wp14:anchorId="46CCB4AD" wp14:editId="363C2F8F">
            <wp:extent cx="2695575" cy="2314575"/>
            <wp:effectExtent l="0" t="0" r="0" b="0"/>
            <wp:docPr id="3" name="Obrázek 3" descr="Popis: C:\Program Files (x86)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C:\Program Files (x86)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BAEE" w14:textId="77777777" w:rsidR="00470591" w:rsidRPr="00C1680D" w:rsidRDefault="00470591" w:rsidP="00D567DE">
      <w:pPr>
        <w:spacing w:line="240" w:lineRule="auto"/>
        <w:jc w:val="both"/>
        <w:rPr>
          <w:sz w:val="22"/>
        </w:rPr>
      </w:pPr>
    </w:p>
    <w:p w14:paraId="20831747" w14:textId="77777777" w:rsidR="00470591" w:rsidRPr="00C1680D" w:rsidRDefault="00470591" w:rsidP="00D567DE">
      <w:pPr>
        <w:spacing w:line="240" w:lineRule="auto"/>
        <w:rPr>
          <w:sz w:val="22"/>
          <w:lang w:val="en-US"/>
        </w:rPr>
      </w:pPr>
      <w:r w:rsidRPr="00C1680D">
        <w:rPr>
          <w:b/>
          <w:sz w:val="22"/>
          <w:lang w:val="en-US"/>
        </w:rPr>
        <w:t>Fig. 1</w:t>
      </w:r>
      <w:r w:rsidRPr="00C1680D">
        <w:rPr>
          <w:sz w:val="22"/>
          <w:lang w:val="en-US"/>
        </w:rPr>
        <w:t xml:space="preserve"> Measured data…….</w:t>
      </w:r>
    </w:p>
    <w:p w14:paraId="6020B7F6" w14:textId="77777777" w:rsidR="00470591" w:rsidRPr="00C1680D" w:rsidRDefault="00470591" w:rsidP="00D567DE">
      <w:pPr>
        <w:spacing w:line="240" w:lineRule="auto"/>
        <w:jc w:val="both"/>
        <w:rPr>
          <w:sz w:val="22"/>
        </w:rPr>
      </w:pPr>
    </w:p>
    <w:p w14:paraId="623E48E8" w14:textId="77777777" w:rsidR="00470591" w:rsidRPr="00C1680D" w:rsidRDefault="00470591" w:rsidP="00D567DE">
      <w:pPr>
        <w:spacing w:line="240" w:lineRule="auto"/>
        <w:jc w:val="both"/>
        <w:rPr>
          <w:sz w:val="22"/>
        </w:rPr>
        <w:sectPr w:rsidR="00470591" w:rsidRPr="00C1680D" w:rsidSect="0015323D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0A7FE5BE" w14:textId="77777777" w:rsidR="000E1F63" w:rsidRPr="00C1680D" w:rsidRDefault="000E1F63" w:rsidP="00D567DE">
      <w:pPr>
        <w:spacing w:line="240" w:lineRule="auto"/>
        <w:rPr>
          <w:b/>
          <w:sz w:val="22"/>
          <w:lang w:val="en-US"/>
        </w:rPr>
      </w:pPr>
    </w:p>
    <w:p w14:paraId="1D9F8C13" w14:textId="77777777" w:rsidR="00512375" w:rsidRPr="00C1680D" w:rsidRDefault="002F3975" w:rsidP="00D567DE">
      <w:pPr>
        <w:spacing w:line="240" w:lineRule="auto"/>
        <w:rPr>
          <w:sz w:val="22"/>
          <w:lang w:val="en-US"/>
        </w:rPr>
      </w:pPr>
      <w:r w:rsidRPr="00C1680D">
        <w:rPr>
          <w:b/>
          <w:sz w:val="22"/>
          <w:lang w:val="en-US"/>
        </w:rPr>
        <w:lastRenderedPageBreak/>
        <w:t>Tab.</w:t>
      </w:r>
      <w:r w:rsidR="00470591" w:rsidRPr="00C1680D">
        <w:rPr>
          <w:b/>
          <w:sz w:val="22"/>
          <w:lang w:val="en-US"/>
        </w:rPr>
        <w:t xml:space="preserve"> 1</w:t>
      </w:r>
      <w:r w:rsidR="00470591" w:rsidRPr="00C1680D">
        <w:rPr>
          <w:sz w:val="22"/>
          <w:lang w:val="en-US"/>
        </w:rPr>
        <w:t xml:space="preserve"> </w:t>
      </w:r>
      <w:r w:rsidR="00512375" w:rsidRPr="00C1680D">
        <w:rPr>
          <w:sz w:val="22"/>
          <w:lang w:val="en-US"/>
        </w:rPr>
        <w:t>Wire diameter range values for selected spring wire materials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1360"/>
        <w:gridCol w:w="3200"/>
      </w:tblGrid>
      <w:tr w:rsidR="00512375" w:rsidRPr="00C1680D" w14:paraId="09965275" w14:textId="77777777" w:rsidTr="00B27C3A">
        <w:trPr>
          <w:trHeight w:val="300"/>
          <w:jc w:val="center"/>
        </w:trPr>
        <w:tc>
          <w:tcPr>
            <w:tcW w:w="436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CCD87C7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Material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DE8CB9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d</w:t>
            </w:r>
          </w:p>
        </w:tc>
        <w:tc>
          <w:tcPr>
            <w:tcW w:w="32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C96E39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B</w:t>
            </w:r>
            <w:r w:rsidRPr="00C1680D">
              <w:rPr>
                <w:sz w:val="22"/>
                <w:vertAlign w:val="subscript"/>
                <w:lang w:val="en-US"/>
              </w:rPr>
              <w:t>s</w:t>
            </w:r>
          </w:p>
        </w:tc>
      </w:tr>
      <w:tr w:rsidR="00512375" w:rsidRPr="00C1680D" w14:paraId="5E27B324" w14:textId="77777777" w:rsidTr="00B27C3A">
        <w:trPr>
          <w:trHeight w:val="300"/>
          <w:jc w:val="center"/>
        </w:trPr>
        <w:tc>
          <w:tcPr>
            <w:tcW w:w="436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6E60C7F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7A549B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mm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0C8A6F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proofErr w:type="gramStart"/>
            <w:r w:rsidRPr="00C1680D">
              <w:rPr>
                <w:sz w:val="22"/>
                <w:lang w:val="en-US"/>
              </w:rPr>
              <w:t>mm</w:t>
            </w:r>
            <w:r w:rsidRPr="00C1680D">
              <w:rPr>
                <w:sz w:val="22"/>
                <w:vertAlign w:val="superscript"/>
                <w:lang w:val="en-US"/>
              </w:rPr>
              <w:t xml:space="preserve"> .</w:t>
            </w:r>
            <w:proofErr w:type="gramEnd"/>
            <w:r w:rsidRPr="00C1680D">
              <w:rPr>
                <w:sz w:val="22"/>
                <w:vertAlign w:val="superscript"/>
                <w:lang w:val="en-US"/>
              </w:rPr>
              <w:t xml:space="preserve"> </w:t>
            </w:r>
            <w:r w:rsidRPr="00C1680D">
              <w:rPr>
                <w:sz w:val="22"/>
                <w:lang w:val="en-US"/>
              </w:rPr>
              <w:t>N</w:t>
            </w:r>
            <w:r w:rsidRPr="00C1680D">
              <w:rPr>
                <w:sz w:val="22"/>
                <w:vertAlign w:val="superscript"/>
                <w:lang w:val="en-US"/>
              </w:rPr>
              <w:t>-1/(2-ms)</w:t>
            </w:r>
          </w:p>
        </w:tc>
      </w:tr>
      <w:tr w:rsidR="00512375" w:rsidRPr="00C1680D" w14:paraId="797AE44D" w14:textId="77777777" w:rsidTr="00B27C3A">
        <w:trPr>
          <w:trHeight w:val="300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05EB8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Music wire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8F3C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0.1-6.5</w:t>
            </w:r>
          </w:p>
        </w:tc>
        <w:tc>
          <w:tcPr>
            <w:tcW w:w="32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DB33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0.089-0.179</w:t>
            </w:r>
          </w:p>
        </w:tc>
      </w:tr>
      <w:tr w:rsidR="00512375" w:rsidRPr="00C1680D" w14:paraId="272DB7E2" w14:textId="77777777" w:rsidTr="00B27C3A">
        <w:trPr>
          <w:trHeight w:val="300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567B0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Oil-tempered wire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C5BF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0.5-12.7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FF23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0.103-0.190</w:t>
            </w:r>
          </w:p>
        </w:tc>
      </w:tr>
      <w:tr w:rsidR="00512375" w:rsidRPr="00C1680D" w14:paraId="4717569F" w14:textId="77777777" w:rsidTr="00B27C3A">
        <w:trPr>
          <w:trHeight w:val="300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42E99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Hard-drawn wire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C60B8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0.7-12.7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7B6F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0.099-0.193</w:t>
            </w:r>
          </w:p>
        </w:tc>
      </w:tr>
      <w:tr w:rsidR="00512375" w:rsidRPr="00C1680D" w14:paraId="6E90B434" w14:textId="77777777" w:rsidTr="00B27C3A">
        <w:trPr>
          <w:trHeight w:val="300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2F0FE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Chrome-Vanadium wire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3B4F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0.8-11.1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02EA" w14:textId="77777777" w:rsidR="00512375" w:rsidRPr="00C1680D" w:rsidRDefault="00512375" w:rsidP="00D567DE">
            <w:pPr>
              <w:spacing w:line="240" w:lineRule="auto"/>
              <w:jc w:val="both"/>
              <w:rPr>
                <w:sz w:val="22"/>
                <w:lang w:val="en-US"/>
              </w:rPr>
            </w:pPr>
            <w:r w:rsidRPr="00C1680D">
              <w:rPr>
                <w:sz w:val="22"/>
                <w:lang w:val="en-US"/>
              </w:rPr>
              <w:t>0.081-0.151</w:t>
            </w:r>
          </w:p>
        </w:tc>
      </w:tr>
    </w:tbl>
    <w:p w14:paraId="405E2FFE" w14:textId="77777777" w:rsidR="00BA2321" w:rsidRPr="00C1680D" w:rsidRDefault="00BA2321" w:rsidP="00D567DE">
      <w:pPr>
        <w:spacing w:line="240" w:lineRule="auto"/>
        <w:jc w:val="both"/>
        <w:rPr>
          <w:sz w:val="22"/>
          <w:lang w:val="en-GB"/>
        </w:rPr>
      </w:pPr>
    </w:p>
    <w:p w14:paraId="7863FBE9" w14:textId="77777777" w:rsidR="00BA2321" w:rsidRPr="00C1680D" w:rsidRDefault="00BA2321" w:rsidP="00D567DE">
      <w:pPr>
        <w:spacing w:line="240" w:lineRule="auto"/>
        <w:jc w:val="both"/>
        <w:rPr>
          <w:sz w:val="22"/>
          <w:lang w:val="en-US"/>
        </w:rPr>
        <w:sectPr w:rsidR="00BA2321" w:rsidRPr="00C1680D" w:rsidSect="00C100E4"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C41547" w14:textId="77777777" w:rsidR="00651507" w:rsidRPr="00C1680D" w:rsidRDefault="00651507" w:rsidP="00D567DE">
      <w:pPr>
        <w:spacing w:line="240" w:lineRule="auto"/>
        <w:jc w:val="both"/>
        <w:rPr>
          <w:sz w:val="22"/>
          <w:lang w:val="en-US"/>
        </w:rPr>
      </w:pPr>
      <w:r w:rsidRPr="00C1680D">
        <w:rPr>
          <w:b/>
          <w:sz w:val="22"/>
          <w:lang w:val="en-GB"/>
        </w:rPr>
        <w:t>CONCLUSIONS</w:t>
      </w:r>
    </w:p>
    <w:p w14:paraId="3371138B" w14:textId="77777777" w:rsidR="00651507" w:rsidRPr="00C1680D" w:rsidRDefault="00651507" w:rsidP="00D567DE">
      <w:pPr>
        <w:spacing w:line="240" w:lineRule="auto"/>
        <w:jc w:val="both"/>
        <w:rPr>
          <w:sz w:val="22"/>
          <w:lang w:val="en-US"/>
        </w:rPr>
        <w:sectPr w:rsidR="00651507" w:rsidRPr="00C1680D" w:rsidSect="0015323D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140791AB" w14:textId="6C01B797" w:rsidR="00651507" w:rsidRPr="00C1680D" w:rsidRDefault="00002DC6" w:rsidP="00D567DE">
      <w:pPr>
        <w:spacing w:line="240" w:lineRule="auto"/>
        <w:jc w:val="both"/>
        <w:rPr>
          <w:sz w:val="22"/>
          <w:lang w:val="en-GB"/>
        </w:rPr>
      </w:pPr>
      <w:r w:rsidRPr="00C1680D">
        <w:rPr>
          <w:sz w:val="22"/>
          <w:lang w:val="en-US"/>
        </w:rPr>
        <w:t>A universal method for the appropriate estimation of the wire diameter of helical compression springs</w:t>
      </w:r>
      <w:r w:rsidR="00512375" w:rsidRPr="00C1680D">
        <w:rPr>
          <w:sz w:val="22"/>
          <w:lang w:val="en-US"/>
        </w:rPr>
        <w:t xml:space="preserve"> was determined. The estimation can be based only on </w:t>
      </w:r>
      <w:r w:rsidRPr="00C1680D">
        <w:rPr>
          <w:sz w:val="22"/>
          <w:lang w:val="en-US"/>
        </w:rPr>
        <w:t xml:space="preserve">the amount and type of load and the </w:t>
      </w:r>
      <w:r w:rsidR="00512375" w:rsidRPr="00C1680D">
        <w:rPr>
          <w:sz w:val="22"/>
          <w:lang w:val="en-US"/>
        </w:rPr>
        <w:t xml:space="preserve">selected wire material. This procedure can be useful when only </w:t>
      </w:r>
      <w:r w:rsidRPr="00C1680D">
        <w:rPr>
          <w:sz w:val="22"/>
          <w:lang w:val="en-US"/>
        </w:rPr>
        <w:t xml:space="preserve">the force and deflection of the </w:t>
      </w:r>
      <w:r w:rsidR="00512375" w:rsidRPr="00C1680D">
        <w:rPr>
          <w:sz w:val="22"/>
          <w:lang w:val="en-US"/>
        </w:rPr>
        <w:t>spring are specified.</w:t>
      </w:r>
    </w:p>
    <w:p w14:paraId="016BFC41" w14:textId="77777777" w:rsidR="00651507" w:rsidRPr="00C1680D" w:rsidRDefault="00651507" w:rsidP="00D567DE">
      <w:pPr>
        <w:spacing w:line="240" w:lineRule="auto"/>
        <w:jc w:val="both"/>
        <w:rPr>
          <w:sz w:val="22"/>
          <w:lang w:val="en-US"/>
        </w:rPr>
        <w:sectPr w:rsidR="00651507" w:rsidRPr="00C1680D" w:rsidSect="00550F6C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26B906C2" w14:textId="77777777" w:rsidR="002D6AB4" w:rsidRPr="00C1680D" w:rsidRDefault="002D6AB4" w:rsidP="00D567DE">
      <w:pPr>
        <w:spacing w:line="240" w:lineRule="auto"/>
        <w:jc w:val="both"/>
        <w:rPr>
          <w:sz w:val="22"/>
          <w:lang w:val="en-GB"/>
        </w:rPr>
      </w:pPr>
    </w:p>
    <w:p w14:paraId="2344FC59" w14:textId="77777777" w:rsidR="005D4FC6" w:rsidRPr="00C1680D" w:rsidRDefault="005D4FC6" w:rsidP="00D567DE">
      <w:pPr>
        <w:spacing w:line="240" w:lineRule="auto"/>
        <w:jc w:val="both"/>
        <w:rPr>
          <w:sz w:val="22"/>
          <w:lang w:val="en-GB"/>
        </w:rPr>
        <w:sectPr w:rsidR="005D4FC6" w:rsidRPr="00C1680D" w:rsidSect="0015323D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2891A655" w14:textId="77777777" w:rsidR="00DD24B6" w:rsidRPr="00C1680D" w:rsidRDefault="00893E6E" w:rsidP="00D567DE">
      <w:pPr>
        <w:spacing w:line="240" w:lineRule="auto"/>
        <w:jc w:val="both"/>
        <w:rPr>
          <w:b/>
          <w:sz w:val="22"/>
          <w:lang w:val="en-GB"/>
        </w:rPr>
      </w:pPr>
      <w:r w:rsidRPr="00C1680D">
        <w:rPr>
          <w:b/>
          <w:sz w:val="22"/>
          <w:lang w:val="en-GB"/>
        </w:rPr>
        <w:t>ACKNOWLEDGMENT</w:t>
      </w:r>
    </w:p>
    <w:p w14:paraId="76A6CB5A" w14:textId="77777777" w:rsidR="00893E6E" w:rsidRPr="00C1680D" w:rsidRDefault="00893E6E" w:rsidP="00D567DE">
      <w:pPr>
        <w:spacing w:line="240" w:lineRule="auto"/>
        <w:jc w:val="both"/>
        <w:rPr>
          <w:sz w:val="22"/>
          <w:lang w:val="en-GB"/>
        </w:rPr>
      </w:pPr>
      <w:r w:rsidRPr="00C1680D">
        <w:rPr>
          <w:sz w:val="22"/>
          <w:lang w:val="en-GB"/>
        </w:rPr>
        <w:t>This study was supported by …………………</w:t>
      </w:r>
      <w:proofErr w:type="gramStart"/>
      <w:r w:rsidRPr="00C1680D">
        <w:rPr>
          <w:sz w:val="22"/>
          <w:lang w:val="en-GB"/>
        </w:rPr>
        <w:t>…..</w:t>
      </w:r>
      <w:proofErr w:type="gramEnd"/>
    </w:p>
    <w:p w14:paraId="77D4344A" w14:textId="77777777" w:rsidR="00893E6E" w:rsidRPr="00C1680D" w:rsidRDefault="00893E6E" w:rsidP="00D567DE">
      <w:pPr>
        <w:spacing w:line="240" w:lineRule="auto"/>
        <w:jc w:val="both"/>
        <w:rPr>
          <w:b/>
          <w:sz w:val="22"/>
          <w:lang w:val="en-GB"/>
        </w:rPr>
      </w:pPr>
    </w:p>
    <w:p w14:paraId="22E6F565" w14:textId="77777777" w:rsidR="009C4B7C" w:rsidRPr="00C1680D" w:rsidRDefault="009C4B7C" w:rsidP="00D567DE">
      <w:pPr>
        <w:spacing w:line="240" w:lineRule="auto"/>
        <w:jc w:val="both"/>
        <w:rPr>
          <w:b/>
          <w:sz w:val="22"/>
          <w:lang w:val="en-GB"/>
        </w:rPr>
      </w:pPr>
      <w:r w:rsidRPr="00C1680D">
        <w:rPr>
          <w:b/>
          <w:sz w:val="22"/>
          <w:lang w:val="en-GB"/>
        </w:rPr>
        <w:t>REFERENCES</w:t>
      </w:r>
    </w:p>
    <w:p w14:paraId="1160D692" w14:textId="77777777" w:rsidR="009C4B7C" w:rsidRPr="00C1680D" w:rsidRDefault="009C4B7C" w:rsidP="00D567DE">
      <w:pPr>
        <w:spacing w:line="240" w:lineRule="auto"/>
        <w:jc w:val="both"/>
        <w:rPr>
          <w:sz w:val="22"/>
          <w:lang w:val="en-GB"/>
        </w:rPr>
      </w:pPr>
    </w:p>
    <w:p w14:paraId="4B145F54" w14:textId="77777777" w:rsidR="00294912" w:rsidRPr="00C1680D" w:rsidRDefault="00294912" w:rsidP="00D567DE">
      <w:pPr>
        <w:spacing w:line="240" w:lineRule="auto"/>
        <w:jc w:val="both"/>
        <w:rPr>
          <w:sz w:val="22"/>
          <w:lang w:val="en-GB"/>
        </w:rPr>
        <w:sectPr w:rsidR="00294912" w:rsidRPr="00C1680D" w:rsidSect="0015323D">
          <w:type w:val="continuous"/>
          <w:pgSz w:w="11907" w:h="16840" w:code="9"/>
          <w:pgMar w:top="1418" w:right="1418" w:bottom="1418" w:left="1418" w:header="709" w:footer="709" w:gutter="0"/>
          <w:cols w:space="284"/>
          <w:docGrid w:linePitch="360"/>
        </w:sectPr>
      </w:pPr>
    </w:p>
    <w:p w14:paraId="6799ED82" w14:textId="77777777" w:rsidR="00294912" w:rsidRPr="00C1680D" w:rsidRDefault="00294912" w:rsidP="00D567DE">
      <w:pPr>
        <w:pStyle w:val="Odstavecseseznamem"/>
        <w:numPr>
          <w:ilvl w:val="0"/>
          <w:numId w:val="28"/>
        </w:numPr>
        <w:spacing w:line="240" w:lineRule="auto"/>
        <w:jc w:val="both"/>
        <w:rPr>
          <w:b/>
          <w:i/>
          <w:sz w:val="22"/>
          <w:lang w:val="en-US"/>
        </w:rPr>
      </w:pPr>
      <w:r w:rsidRPr="00C1680D">
        <w:rPr>
          <w:sz w:val="22"/>
        </w:rPr>
        <w:t xml:space="preserve">Divišová, M., Herák, D., Kabutey, A., Šleger, V., Sigalingging, R., &amp; Svatoňová, T. (2014). Deformation curve characteristics of rapeseeds and sunflower seeds under compression loading. </w:t>
      </w:r>
      <w:r w:rsidRPr="00C1680D">
        <w:rPr>
          <w:i/>
          <w:iCs/>
          <w:sz w:val="22"/>
        </w:rPr>
        <w:t>Scientia agriculturae bohemica</w:t>
      </w:r>
      <w:r w:rsidRPr="00C1680D">
        <w:rPr>
          <w:sz w:val="22"/>
        </w:rPr>
        <w:t xml:space="preserve">, </w:t>
      </w:r>
      <w:r w:rsidRPr="00C1680D">
        <w:rPr>
          <w:i/>
          <w:iCs/>
          <w:sz w:val="22"/>
        </w:rPr>
        <w:t>45</w:t>
      </w:r>
      <w:r w:rsidRPr="00C1680D">
        <w:rPr>
          <w:sz w:val="22"/>
        </w:rPr>
        <w:t>(3), 180-186.</w:t>
      </w:r>
    </w:p>
    <w:p w14:paraId="173985D2" w14:textId="77777777" w:rsidR="00294912" w:rsidRPr="00C1680D" w:rsidRDefault="00294912" w:rsidP="00D567DE">
      <w:pPr>
        <w:pStyle w:val="Odstavecseseznamem"/>
        <w:numPr>
          <w:ilvl w:val="0"/>
          <w:numId w:val="28"/>
        </w:numPr>
        <w:spacing w:line="240" w:lineRule="auto"/>
        <w:jc w:val="both"/>
        <w:rPr>
          <w:sz w:val="22"/>
        </w:rPr>
      </w:pPr>
      <w:r w:rsidRPr="00C1680D">
        <w:rPr>
          <w:sz w:val="22"/>
        </w:rPr>
        <w:t xml:space="preserve">Herak, D., Kabutey, A., &amp; Sigalingging, R. (2016). Mathematical Description of Non-linear Mechanical Behaviour of Materials Under Compression Loading, Case Study: Spruce Bulk Wood Chips. In </w:t>
      </w:r>
      <w:r w:rsidRPr="00C1680D">
        <w:rPr>
          <w:i/>
          <w:iCs/>
          <w:sz w:val="22"/>
        </w:rPr>
        <w:t>The Latest Methods of Construction Design</w:t>
      </w:r>
      <w:r w:rsidRPr="00C1680D">
        <w:rPr>
          <w:sz w:val="22"/>
        </w:rPr>
        <w:t xml:space="preserve"> (pp. 405-409). Springer International Publishing.</w:t>
      </w:r>
    </w:p>
    <w:p w14:paraId="14CF8ADB" w14:textId="77777777" w:rsidR="00294912" w:rsidRPr="00C1680D" w:rsidRDefault="00294912" w:rsidP="00D567DE">
      <w:pPr>
        <w:pStyle w:val="Odstavecseseznamem"/>
        <w:numPr>
          <w:ilvl w:val="0"/>
          <w:numId w:val="28"/>
        </w:numPr>
        <w:spacing w:line="240" w:lineRule="auto"/>
        <w:jc w:val="both"/>
        <w:rPr>
          <w:sz w:val="22"/>
          <w:lang w:val="en-US"/>
        </w:rPr>
      </w:pPr>
      <w:r w:rsidRPr="00C1680D">
        <w:rPr>
          <w:sz w:val="22"/>
        </w:rPr>
        <w:t xml:space="preserve">Kabutey, A., Herák, D., Chotěborský, R., Sigalingging, R., &amp; Mizera, Č. (2015). Effect of compression speed on energy requirement and </w:t>
      </w:r>
      <w:r w:rsidRPr="00C1680D">
        <w:rPr>
          <w:sz w:val="22"/>
        </w:rPr>
        <w:t xml:space="preserve">oil yield of Jatropha curcas L. bulk seeds under linear compression. </w:t>
      </w:r>
      <w:r w:rsidRPr="00C1680D">
        <w:rPr>
          <w:i/>
          <w:iCs/>
          <w:sz w:val="22"/>
        </w:rPr>
        <w:t>Biosystems Engineering</w:t>
      </w:r>
      <w:r w:rsidRPr="00C1680D">
        <w:rPr>
          <w:sz w:val="22"/>
        </w:rPr>
        <w:t xml:space="preserve">, </w:t>
      </w:r>
      <w:r w:rsidRPr="00C1680D">
        <w:rPr>
          <w:i/>
          <w:iCs/>
          <w:sz w:val="22"/>
        </w:rPr>
        <w:t>136</w:t>
      </w:r>
      <w:r w:rsidRPr="00C1680D">
        <w:rPr>
          <w:sz w:val="22"/>
        </w:rPr>
        <w:t>, 8-13.</w:t>
      </w:r>
      <w:r w:rsidRPr="00C1680D">
        <w:rPr>
          <w:sz w:val="22"/>
          <w:lang w:val="en-US"/>
        </w:rPr>
        <w:t xml:space="preserve"> </w:t>
      </w:r>
    </w:p>
    <w:p w14:paraId="790EA48F" w14:textId="77777777" w:rsidR="00294912" w:rsidRPr="00C1680D" w:rsidRDefault="00294912" w:rsidP="00D567DE">
      <w:pPr>
        <w:pStyle w:val="Odstavecseseznamem"/>
        <w:numPr>
          <w:ilvl w:val="0"/>
          <w:numId w:val="28"/>
        </w:numPr>
        <w:spacing w:line="240" w:lineRule="auto"/>
        <w:jc w:val="both"/>
        <w:rPr>
          <w:sz w:val="22"/>
        </w:rPr>
      </w:pPr>
      <w:r w:rsidRPr="00C1680D">
        <w:rPr>
          <w:sz w:val="22"/>
        </w:rPr>
        <w:t xml:space="preserve">Nadvornikova, I., Verner, V., &amp; Valesova, V. (2014). Coffee production in Indonesia: experience from small-scale producers, North Sumatra. In </w:t>
      </w:r>
      <w:r w:rsidRPr="00C1680D">
        <w:rPr>
          <w:i/>
          <w:iCs/>
          <w:sz w:val="22"/>
        </w:rPr>
        <w:t>SGEM2014 Conference On Political Sciences, Law, Finance, Economics and Tourism</w:t>
      </w:r>
      <w:r w:rsidRPr="00C1680D">
        <w:rPr>
          <w:sz w:val="22"/>
        </w:rPr>
        <w:t xml:space="preserve"> (pp. 91-98). STEF92 Technology.</w:t>
      </w:r>
    </w:p>
    <w:p w14:paraId="41CBFA36" w14:textId="77777777" w:rsidR="00985A44" w:rsidRPr="00C1680D" w:rsidRDefault="00985A44" w:rsidP="00D567DE">
      <w:pPr>
        <w:spacing w:line="240" w:lineRule="auto"/>
        <w:jc w:val="both"/>
        <w:rPr>
          <w:sz w:val="22"/>
          <w:lang w:val="en-US"/>
        </w:rPr>
      </w:pPr>
    </w:p>
    <w:p w14:paraId="494AB19F" w14:textId="77777777" w:rsidR="004E32D9" w:rsidRPr="00C1680D" w:rsidRDefault="004E32D9" w:rsidP="00D567DE">
      <w:pPr>
        <w:pStyle w:val="Areference"/>
        <w:numPr>
          <w:ilvl w:val="0"/>
          <w:numId w:val="0"/>
        </w:numPr>
        <w:rPr>
          <w:szCs w:val="22"/>
          <w:lang w:val="cs-CZ"/>
        </w:rPr>
      </w:pPr>
    </w:p>
    <w:p w14:paraId="518D0FF4" w14:textId="77777777" w:rsidR="00985A44" w:rsidRPr="00C1680D" w:rsidRDefault="00985A44" w:rsidP="00D567DE">
      <w:pPr>
        <w:pStyle w:val="Areference"/>
        <w:numPr>
          <w:ilvl w:val="0"/>
          <w:numId w:val="0"/>
        </w:numPr>
        <w:rPr>
          <w:szCs w:val="22"/>
          <w:lang w:val="cs-CZ"/>
        </w:rPr>
      </w:pPr>
    </w:p>
    <w:p w14:paraId="2BA9F2C3" w14:textId="77777777" w:rsidR="00985A44" w:rsidRPr="00C1680D" w:rsidRDefault="00985A44" w:rsidP="00D567DE">
      <w:pPr>
        <w:pStyle w:val="Areference"/>
        <w:numPr>
          <w:ilvl w:val="0"/>
          <w:numId w:val="0"/>
        </w:numPr>
        <w:rPr>
          <w:szCs w:val="22"/>
          <w:lang w:val="cs-CZ"/>
        </w:rPr>
      </w:pPr>
    </w:p>
    <w:p w14:paraId="31D2E4A1" w14:textId="77777777" w:rsidR="00985A44" w:rsidRPr="00C1680D" w:rsidRDefault="00985A44" w:rsidP="00D567DE">
      <w:pPr>
        <w:pStyle w:val="Areference"/>
        <w:numPr>
          <w:ilvl w:val="0"/>
          <w:numId w:val="0"/>
        </w:numPr>
        <w:rPr>
          <w:szCs w:val="22"/>
          <w:lang w:val="cs-CZ"/>
        </w:rPr>
      </w:pPr>
    </w:p>
    <w:p w14:paraId="0299BA67" w14:textId="77777777" w:rsidR="00985A44" w:rsidRPr="00C1680D" w:rsidRDefault="00985A44" w:rsidP="00D567DE">
      <w:pPr>
        <w:pStyle w:val="Areference"/>
        <w:numPr>
          <w:ilvl w:val="0"/>
          <w:numId w:val="0"/>
        </w:numPr>
        <w:rPr>
          <w:szCs w:val="22"/>
          <w:lang w:val="cs-CZ"/>
        </w:rPr>
      </w:pPr>
    </w:p>
    <w:p w14:paraId="5E90A096" w14:textId="77777777" w:rsidR="00985A44" w:rsidRPr="00C1680D" w:rsidRDefault="00985A44" w:rsidP="00D567DE">
      <w:pPr>
        <w:pStyle w:val="Areference"/>
        <w:numPr>
          <w:ilvl w:val="0"/>
          <w:numId w:val="0"/>
        </w:numPr>
        <w:rPr>
          <w:szCs w:val="22"/>
          <w:lang w:val="cs-CZ"/>
        </w:rPr>
        <w:sectPr w:rsidR="00985A44" w:rsidRPr="00C1680D" w:rsidSect="009C4B7C">
          <w:type w:val="continuous"/>
          <w:pgSz w:w="11907" w:h="16840" w:code="9"/>
          <w:pgMar w:top="1418" w:right="1418" w:bottom="1418" w:left="1418" w:header="709" w:footer="709" w:gutter="0"/>
          <w:cols w:num="2" w:space="284"/>
          <w:docGrid w:linePitch="360"/>
        </w:sectPr>
      </w:pPr>
    </w:p>
    <w:p w14:paraId="6D6D89E9" w14:textId="77777777" w:rsidR="009C4B7C" w:rsidRPr="00C1680D" w:rsidRDefault="009C4B7C" w:rsidP="00D567DE">
      <w:pPr>
        <w:pStyle w:val="Areference"/>
        <w:numPr>
          <w:ilvl w:val="0"/>
          <w:numId w:val="0"/>
        </w:numPr>
        <w:rPr>
          <w:szCs w:val="22"/>
          <w:lang w:val="en-GB"/>
        </w:rPr>
      </w:pPr>
    </w:p>
    <w:p w14:paraId="1E50A44F" w14:textId="77777777" w:rsidR="009C4B7C" w:rsidRPr="00C1680D" w:rsidRDefault="009C4B7C" w:rsidP="00D567DE">
      <w:pPr>
        <w:pStyle w:val="Odstavecseseznamem"/>
        <w:numPr>
          <w:ilvl w:val="0"/>
          <w:numId w:val="2"/>
        </w:numPr>
        <w:spacing w:after="0" w:line="240" w:lineRule="auto"/>
        <w:ind w:right="630"/>
        <w:jc w:val="both"/>
        <w:rPr>
          <w:rFonts w:eastAsia="Times New Roman"/>
          <w:sz w:val="22"/>
          <w:lang w:val="en-GB" w:eastAsia="cs-CZ"/>
        </w:rPr>
        <w:sectPr w:rsidR="009C4B7C" w:rsidRPr="00C1680D" w:rsidSect="009C4B7C">
          <w:type w:val="continuous"/>
          <w:pgSz w:w="11907" w:h="16840" w:code="9"/>
          <w:pgMar w:top="1418" w:right="1418" w:bottom="1418" w:left="1418" w:header="709" w:footer="709" w:gutter="0"/>
          <w:cols w:num="2" w:space="284"/>
          <w:docGrid w:linePitch="360"/>
        </w:sectPr>
      </w:pPr>
    </w:p>
    <w:p w14:paraId="16BC3D7F" w14:textId="77777777" w:rsidR="009C4B7C" w:rsidRPr="00C1680D" w:rsidRDefault="009C4B7C" w:rsidP="00D567DE">
      <w:pPr>
        <w:spacing w:line="240" w:lineRule="auto"/>
        <w:jc w:val="both"/>
        <w:rPr>
          <w:b/>
          <w:sz w:val="22"/>
          <w:lang w:val="en-US"/>
        </w:rPr>
      </w:pPr>
      <w:r w:rsidRPr="00C1680D">
        <w:rPr>
          <w:b/>
          <w:sz w:val="22"/>
          <w:lang w:val="en-US"/>
        </w:rPr>
        <w:t>Corresponding author:</w:t>
      </w:r>
    </w:p>
    <w:p w14:paraId="4E8FFFF6" w14:textId="77777777" w:rsidR="00B34098" w:rsidRPr="00C1680D" w:rsidRDefault="00512375" w:rsidP="00D567DE">
      <w:pPr>
        <w:spacing w:line="240" w:lineRule="auto"/>
        <w:jc w:val="both"/>
        <w:rPr>
          <w:sz w:val="22"/>
          <w:lang w:val="it-IT"/>
        </w:rPr>
      </w:pPr>
      <w:r w:rsidRPr="00C1680D">
        <w:rPr>
          <w:bCs/>
          <w:sz w:val="22"/>
          <w:lang w:val="en-US"/>
        </w:rPr>
        <w:t xml:space="preserve">Ing. Oldřich Dajbych, Ph.D., Department of Mechanical Engineering, Faculty of Engineering, Czech University of Life Sciences Prague, </w:t>
      </w:r>
      <w:proofErr w:type="spellStart"/>
      <w:r w:rsidRPr="00C1680D">
        <w:rPr>
          <w:bCs/>
          <w:sz w:val="22"/>
          <w:lang w:val="en-US"/>
        </w:rPr>
        <w:t>Kamýcká</w:t>
      </w:r>
      <w:proofErr w:type="spellEnd"/>
      <w:r w:rsidRPr="00C1680D">
        <w:rPr>
          <w:bCs/>
          <w:sz w:val="22"/>
          <w:lang w:val="en-US"/>
        </w:rPr>
        <w:t xml:space="preserve"> 129, Praha 6, P</w:t>
      </w:r>
      <w:r w:rsidR="00B27C3A" w:rsidRPr="00C1680D">
        <w:rPr>
          <w:bCs/>
          <w:sz w:val="22"/>
          <w:lang w:val="en-US"/>
        </w:rPr>
        <w:t>rague, 16521, Czech Republic, phone</w:t>
      </w:r>
      <w:r w:rsidRPr="00C1680D">
        <w:rPr>
          <w:bCs/>
          <w:sz w:val="22"/>
          <w:lang w:val="en-US"/>
        </w:rPr>
        <w:t>: +420</w:t>
      </w:r>
      <w:r w:rsidR="00B27C3A" w:rsidRPr="00C1680D">
        <w:rPr>
          <w:bCs/>
          <w:sz w:val="22"/>
          <w:lang w:val="en-US"/>
        </w:rPr>
        <w:t xml:space="preserve"> </w:t>
      </w:r>
      <w:r w:rsidRPr="00C1680D">
        <w:rPr>
          <w:bCs/>
          <w:sz w:val="22"/>
          <w:lang w:val="en-US"/>
        </w:rPr>
        <w:t>22438</w:t>
      </w:r>
      <w:r w:rsidR="00B27C3A" w:rsidRPr="00C1680D">
        <w:rPr>
          <w:bCs/>
          <w:sz w:val="22"/>
          <w:lang w:val="en-US"/>
        </w:rPr>
        <w:t xml:space="preserve"> </w:t>
      </w:r>
      <w:r w:rsidRPr="00C1680D">
        <w:rPr>
          <w:bCs/>
          <w:sz w:val="22"/>
          <w:lang w:val="en-US"/>
        </w:rPr>
        <w:t>3178, e</w:t>
      </w:r>
      <w:r w:rsidR="00B27C3A" w:rsidRPr="00C1680D">
        <w:rPr>
          <w:bCs/>
          <w:sz w:val="22"/>
          <w:lang w:val="en-US"/>
        </w:rPr>
        <w:t>-</w:t>
      </w:r>
      <w:r w:rsidRPr="00C1680D">
        <w:rPr>
          <w:bCs/>
          <w:sz w:val="22"/>
          <w:lang w:val="en-US"/>
        </w:rPr>
        <w:t>mail: dajbych@tf.czu.cz</w:t>
      </w:r>
    </w:p>
    <w:sectPr w:rsidR="00B34098" w:rsidRPr="00C1680D" w:rsidSect="00B758CE">
      <w:type w:val="continuous"/>
      <w:pgSz w:w="11907" w:h="16840" w:code="9"/>
      <w:pgMar w:top="1418" w:right="1418" w:bottom="1418" w:left="1418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D829" w14:textId="77777777" w:rsidR="009167C2" w:rsidRDefault="009167C2" w:rsidP="00477343">
      <w:pPr>
        <w:spacing w:line="240" w:lineRule="auto"/>
      </w:pPr>
      <w:r>
        <w:separator/>
      </w:r>
    </w:p>
  </w:endnote>
  <w:endnote w:type="continuationSeparator" w:id="0">
    <w:p w14:paraId="72EEEDAB" w14:textId="77777777" w:rsidR="009167C2" w:rsidRDefault="009167C2" w:rsidP="00477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2D02" w14:textId="77777777" w:rsidR="009167C2" w:rsidRDefault="009167C2" w:rsidP="00477343">
      <w:pPr>
        <w:spacing w:line="240" w:lineRule="auto"/>
      </w:pPr>
      <w:r>
        <w:separator/>
      </w:r>
    </w:p>
  </w:footnote>
  <w:footnote w:type="continuationSeparator" w:id="0">
    <w:p w14:paraId="02D1B6A7" w14:textId="77777777" w:rsidR="009167C2" w:rsidRDefault="009167C2" w:rsidP="00477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670"/>
      <w:gridCol w:w="1269"/>
    </w:tblGrid>
    <w:tr w:rsidR="00E92222" w:rsidRPr="00A23E22" w14:paraId="07644EEA" w14:textId="77777777" w:rsidTr="00243E1D">
      <w:tc>
        <w:tcPr>
          <w:tcW w:w="2122" w:type="dxa"/>
        </w:tcPr>
        <w:p w14:paraId="0A82E7CC" w14:textId="010B7F3A" w:rsidR="00E92222" w:rsidRPr="00A23E22" w:rsidRDefault="00E92222" w:rsidP="0052754C">
          <w:pPr>
            <w:pStyle w:val="Zhlav"/>
            <w:rPr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0D147249" wp14:editId="0D87E354">
                <wp:extent cx="1200150" cy="354965"/>
                <wp:effectExtent l="0" t="0" r="0" b="6985"/>
                <wp:docPr id="1272180164" name="Obrázek 1" descr="Faculty of Engineering - CULS Prag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culty of Engineering - CULS Pragu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6" t="21820" r="10351" b="217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297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474BE10B" w14:textId="77777777" w:rsidR="00E92222" w:rsidRDefault="00E92222" w:rsidP="00A23E22">
          <w:pPr>
            <w:pStyle w:val="Zhlav"/>
            <w:jc w:val="center"/>
            <w:rPr>
              <w:b/>
              <w:sz w:val="20"/>
              <w:szCs w:val="20"/>
              <w:lang w:val="en-US"/>
            </w:rPr>
          </w:pPr>
          <w:r w:rsidRPr="00A8576A">
            <w:rPr>
              <w:b/>
              <w:sz w:val="20"/>
              <w:szCs w:val="20"/>
              <w:lang w:val="en-US"/>
            </w:rPr>
            <w:t>66</w:t>
          </w:r>
          <w:r w:rsidRPr="00BD4E6E">
            <w:rPr>
              <w:b/>
              <w:sz w:val="20"/>
              <w:szCs w:val="20"/>
              <w:vertAlign w:val="superscript"/>
              <w:lang w:val="en-US"/>
            </w:rPr>
            <w:t>th</w:t>
          </w:r>
          <w:r w:rsidRPr="00BD4E6E">
            <w:rPr>
              <w:b/>
              <w:sz w:val="20"/>
              <w:szCs w:val="20"/>
              <w:lang w:val="en-US"/>
            </w:rPr>
            <w:t xml:space="preserve"> </w:t>
          </w:r>
          <w:r>
            <w:rPr>
              <w:b/>
              <w:sz w:val="20"/>
              <w:szCs w:val="20"/>
              <w:lang w:val="en-US"/>
            </w:rPr>
            <w:t>ICMD</w:t>
          </w:r>
          <w:r w:rsidRPr="00BD4E6E">
            <w:rPr>
              <w:b/>
              <w:sz w:val="20"/>
              <w:szCs w:val="20"/>
              <w:lang w:val="en-US"/>
            </w:rPr>
            <w:t xml:space="preserve"> 20</w:t>
          </w:r>
          <w:r>
            <w:rPr>
              <w:b/>
              <w:sz w:val="20"/>
              <w:szCs w:val="20"/>
              <w:lang w:val="en-US"/>
            </w:rPr>
            <w:t>26</w:t>
          </w:r>
        </w:p>
        <w:p w14:paraId="2A91629C" w14:textId="4505411B" w:rsidR="00E92222" w:rsidRPr="00BD4E6E" w:rsidRDefault="00E92222" w:rsidP="00A23E22">
          <w:pPr>
            <w:pStyle w:val="Zhlav"/>
            <w:jc w:val="center"/>
            <w:rPr>
              <w:b/>
              <w:sz w:val="20"/>
              <w:szCs w:val="20"/>
              <w:lang w:val="en-US"/>
            </w:rPr>
          </w:pPr>
          <w:r>
            <w:rPr>
              <w:b/>
              <w:sz w:val="20"/>
              <w:szCs w:val="20"/>
              <w:lang w:val="en-US"/>
            </w:rPr>
            <w:t>9 - 11 September 2026</w:t>
          </w:r>
          <w:r w:rsidRPr="00BD4E6E">
            <w:rPr>
              <w:b/>
              <w:sz w:val="20"/>
              <w:szCs w:val="20"/>
              <w:lang w:val="en-US"/>
            </w:rPr>
            <w:t>, Prague, Czech Republic</w:t>
          </w:r>
        </w:p>
      </w:tc>
      <w:tc>
        <w:tcPr>
          <w:tcW w:w="1269" w:type="dxa"/>
        </w:tcPr>
        <w:p w14:paraId="23FBA136" w14:textId="18C57DD1" w:rsidR="00E92222" w:rsidRPr="00A23E22" w:rsidRDefault="0052754C" w:rsidP="0052754C">
          <w:pPr>
            <w:pStyle w:val="Zhlav"/>
            <w:jc w:val="right"/>
            <w:rPr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6B130F9E" wp14:editId="0B625227">
                <wp:extent cx="621555" cy="387350"/>
                <wp:effectExtent l="0" t="0" r="7620" b="0"/>
                <wp:docPr id="582194092" name="Obrázek 1" descr="International Machine Design Associ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ternational Machine Design Associ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318" cy="391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3426A0" w14:textId="77777777" w:rsidR="00E01FD2" w:rsidRDefault="00E01FD2" w:rsidP="00E01FD2">
    <w:pPr>
      <w:pStyle w:val="Zhlav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834"/>
    <w:multiLevelType w:val="hybridMultilevel"/>
    <w:tmpl w:val="FD60166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676620A"/>
    <w:multiLevelType w:val="hybridMultilevel"/>
    <w:tmpl w:val="9D346EC8"/>
    <w:lvl w:ilvl="0" w:tplc="298643B4">
      <w:start w:val="1"/>
      <w:numFmt w:val="upperLetter"/>
      <w:lvlText w:val="%1."/>
      <w:lvlJc w:val="left"/>
      <w:pPr>
        <w:ind w:left="560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7E02BC6"/>
    <w:multiLevelType w:val="hybridMultilevel"/>
    <w:tmpl w:val="3D02E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08E0"/>
    <w:multiLevelType w:val="hybridMultilevel"/>
    <w:tmpl w:val="8FC02490"/>
    <w:lvl w:ilvl="0" w:tplc="0D9A0974">
      <w:start w:val="1"/>
      <w:numFmt w:val="decimal"/>
      <w:pStyle w:val="Areference"/>
      <w:lvlText w:val="%1."/>
      <w:lvlJc w:val="left"/>
      <w:pPr>
        <w:tabs>
          <w:tab w:val="num" w:pos="6918"/>
        </w:tabs>
        <w:ind w:left="6918" w:hanging="397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960D4"/>
    <w:multiLevelType w:val="hybridMultilevel"/>
    <w:tmpl w:val="003E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3BC9"/>
    <w:multiLevelType w:val="hybridMultilevel"/>
    <w:tmpl w:val="8CF61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7AD3"/>
    <w:multiLevelType w:val="hybridMultilevel"/>
    <w:tmpl w:val="8C60C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67BBC"/>
    <w:multiLevelType w:val="hybridMultilevel"/>
    <w:tmpl w:val="716EF1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6633"/>
    <w:multiLevelType w:val="hybridMultilevel"/>
    <w:tmpl w:val="E99CBE4E"/>
    <w:lvl w:ilvl="0" w:tplc="6366C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F25F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7C02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20C2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760E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6811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5827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A243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CA7A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90000"/>
    <w:multiLevelType w:val="hybridMultilevel"/>
    <w:tmpl w:val="C14AC822"/>
    <w:lvl w:ilvl="0" w:tplc="819CE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20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E2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0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CD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81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07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04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BCA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2BBF"/>
    <w:multiLevelType w:val="hybridMultilevel"/>
    <w:tmpl w:val="FD1A6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E935BD"/>
    <w:multiLevelType w:val="hybridMultilevel"/>
    <w:tmpl w:val="64429B3C"/>
    <w:lvl w:ilvl="0" w:tplc="B5A2A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318D3"/>
    <w:multiLevelType w:val="hybridMultilevel"/>
    <w:tmpl w:val="932C8888"/>
    <w:lvl w:ilvl="0" w:tplc="56488F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FC66200"/>
    <w:multiLevelType w:val="hybridMultilevel"/>
    <w:tmpl w:val="EE68C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06D49"/>
    <w:multiLevelType w:val="hybridMultilevel"/>
    <w:tmpl w:val="3DAC62FA"/>
    <w:lvl w:ilvl="0" w:tplc="341692CC">
      <w:start w:val="1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4AE44E0B"/>
    <w:multiLevelType w:val="hybridMultilevel"/>
    <w:tmpl w:val="A966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2492F"/>
    <w:multiLevelType w:val="hybridMultilevel"/>
    <w:tmpl w:val="FDB24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34F0"/>
    <w:multiLevelType w:val="hybridMultilevel"/>
    <w:tmpl w:val="36C4489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472289"/>
    <w:multiLevelType w:val="multilevel"/>
    <w:tmpl w:val="234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71898"/>
    <w:multiLevelType w:val="hybridMultilevel"/>
    <w:tmpl w:val="9934EBD4"/>
    <w:lvl w:ilvl="0" w:tplc="6DA84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E50B2"/>
    <w:multiLevelType w:val="hybridMultilevel"/>
    <w:tmpl w:val="F2322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C44C9"/>
    <w:multiLevelType w:val="hybridMultilevel"/>
    <w:tmpl w:val="0A104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A2B8B"/>
    <w:multiLevelType w:val="multilevel"/>
    <w:tmpl w:val="CD7A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117078"/>
    <w:multiLevelType w:val="hybridMultilevel"/>
    <w:tmpl w:val="EDAA3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05EF1"/>
    <w:multiLevelType w:val="hybridMultilevel"/>
    <w:tmpl w:val="B3DEBB94"/>
    <w:lvl w:ilvl="0" w:tplc="573C1D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6A0CC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4642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526F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DCDC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5E9B3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E4B2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E340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F44E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170F5B"/>
    <w:multiLevelType w:val="hybridMultilevel"/>
    <w:tmpl w:val="CAAA7064"/>
    <w:lvl w:ilvl="0" w:tplc="1DAEDCB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A65FEF"/>
    <w:multiLevelType w:val="hybridMultilevel"/>
    <w:tmpl w:val="5F164522"/>
    <w:lvl w:ilvl="0" w:tplc="2416A23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1BAD44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82A4321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70038B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6C67DE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B19AED6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86883B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37EE36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E4FC57C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EF309CE"/>
    <w:multiLevelType w:val="hybridMultilevel"/>
    <w:tmpl w:val="CAE66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00138">
    <w:abstractNumId w:val="17"/>
  </w:num>
  <w:num w:numId="2" w16cid:durableId="603849402">
    <w:abstractNumId w:val="27"/>
  </w:num>
  <w:num w:numId="3" w16cid:durableId="139469009">
    <w:abstractNumId w:val="5"/>
  </w:num>
  <w:num w:numId="4" w16cid:durableId="1399744144">
    <w:abstractNumId w:val="7"/>
  </w:num>
  <w:num w:numId="5" w16cid:durableId="1445152219">
    <w:abstractNumId w:val="2"/>
  </w:num>
  <w:num w:numId="6" w16cid:durableId="958534790">
    <w:abstractNumId w:val="20"/>
  </w:num>
  <w:num w:numId="7" w16cid:durableId="1703744424">
    <w:abstractNumId w:val="16"/>
  </w:num>
  <w:num w:numId="8" w16cid:durableId="1935748983">
    <w:abstractNumId w:val="6"/>
  </w:num>
  <w:num w:numId="9" w16cid:durableId="513036022">
    <w:abstractNumId w:val="0"/>
  </w:num>
  <w:num w:numId="10" w16cid:durableId="4021346">
    <w:abstractNumId w:val="23"/>
  </w:num>
  <w:num w:numId="11" w16cid:durableId="1192645466">
    <w:abstractNumId w:val="3"/>
  </w:num>
  <w:num w:numId="12" w16cid:durableId="2038774967">
    <w:abstractNumId w:val="10"/>
  </w:num>
  <w:num w:numId="13" w16cid:durableId="481040545">
    <w:abstractNumId w:val="18"/>
  </w:num>
  <w:num w:numId="14" w16cid:durableId="993919493">
    <w:abstractNumId w:val="26"/>
  </w:num>
  <w:num w:numId="15" w16cid:durableId="1626157377">
    <w:abstractNumId w:val="24"/>
  </w:num>
  <w:num w:numId="16" w16cid:durableId="1277641161">
    <w:abstractNumId w:val="9"/>
  </w:num>
  <w:num w:numId="17" w16cid:durableId="1051077818">
    <w:abstractNumId w:val="8"/>
  </w:num>
  <w:num w:numId="18" w16cid:durableId="986318409">
    <w:abstractNumId w:val="1"/>
  </w:num>
  <w:num w:numId="19" w16cid:durableId="1525709413">
    <w:abstractNumId w:val="4"/>
  </w:num>
  <w:num w:numId="20" w16cid:durableId="833377327">
    <w:abstractNumId w:val="15"/>
  </w:num>
  <w:num w:numId="21" w16cid:durableId="1476604258">
    <w:abstractNumId w:val="13"/>
  </w:num>
  <w:num w:numId="22" w16cid:durableId="187372336">
    <w:abstractNumId w:val="11"/>
  </w:num>
  <w:num w:numId="23" w16cid:durableId="514156529">
    <w:abstractNumId w:val="22"/>
  </w:num>
  <w:num w:numId="24" w16cid:durableId="47455833">
    <w:abstractNumId w:val="21"/>
  </w:num>
  <w:num w:numId="25" w16cid:durableId="48186566">
    <w:abstractNumId w:val="19"/>
  </w:num>
  <w:num w:numId="26" w16cid:durableId="156849937">
    <w:abstractNumId w:val="14"/>
  </w:num>
  <w:num w:numId="27" w16cid:durableId="1210530882">
    <w:abstractNumId w:val="25"/>
  </w:num>
  <w:num w:numId="28" w16cid:durableId="1289697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A1"/>
    <w:rsid w:val="000025CD"/>
    <w:rsid w:val="00002DC6"/>
    <w:rsid w:val="0002792F"/>
    <w:rsid w:val="00036C67"/>
    <w:rsid w:val="00037230"/>
    <w:rsid w:val="00040789"/>
    <w:rsid w:val="00047C30"/>
    <w:rsid w:val="000517F7"/>
    <w:rsid w:val="00052ECF"/>
    <w:rsid w:val="00053CDD"/>
    <w:rsid w:val="00056B91"/>
    <w:rsid w:val="0007348B"/>
    <w:rsid w:val="00076368"/>
    <w:rsid w:val="00082833"/>
    <w:rsid w:val="00082AD8"/>
    <w:rsid w:val="0008731B"/>
    <w:rsid w:val="000A6B2D"/>
    <w:rsid w:val="000B0317"/>
    <w:rsid w:val="000B0CE9"/>
    <w:rsid w:val="000C225D"/>
    <w:rsid w:val="000D4E3B"/>
    <w:rsid w:val="000D74CD"/>
    <w:rsid w:val="000E1F63"/>
    <w:rsid w:val="000F1BE4"/>
    <w:rsid w:val="000F5384"/>
    <w:rsid w:val="001012DE"/>
    <w:rsid w:val="00103105"/>
    <w:rsid w:val="001032E2"/>
    <w:rsid w:val="00125C13"/>
    <w:rsid w:val="00134E30"/>
    <w:rsid w:val="00141C90"/>
    <w:rsid w:val="001527E1"/>
    <w:rsid w:val="0015323D"/>
    <w:rsid w:val="00155A81"/>
    <w:rsid w:val="00162F64"/>
    <w:rsid w:val="00165638"/>
    <w:rsid w:val="0017244F"/>
    <w:rsid w:val="0017246C"/>
    <w:rsid w:val="00172FBF"/>
    <w:rsid w:val="00183E44"/>
    <w:rsid w:val="001A0791"/>
    <w:rsid w:val="001A09A9"/>
    <w:rsid w:val="001A483C"/>
    <w:rsid w:val="001A5B17"/>
    <w:rsid w:val="001B607B"/>
    <w:rsid w:val="001B6EF6"/>
    <w:rsid w:val="001C0614"/>
    <w:rsid w:val="001F161D"/>
    <w:rsid w:val="001F2165"/>
    <w:rsid w:val="00207FD5"/>
    <w:rsid w:val="002142E7"/>
    <w:rsid w:val="00237947"/>
    <w:rsid w:val="00241D43"/>
    <w:rsid w:val="00243E1D"/>
    <w:rsid w:val="002459F6"/>
    <w:rsid w:val="0024624F"/>
    <w:rsid w:val="00250BB9"/>
    <w:rsid w:val="002533B8"/>
    <w:rsid w:val="002574BA"/>
    <w:rsid w:val="00260B25"/>
    <w:rsid w:val="00260E41"/>
    <w:rsid w:val="002768D3"/>
    <w:rsid w:val="00281357"/>
    <w:rsid w:val="00281F70"/>
    <w:rsid w:val="00282D47"/>
    <w:rsid w:val="00285DCF"/>
    <w:rsid w:val="00290B17"/>
    <w:rsid w:val="00294912"/>
    <w:rsid w:val="002A4387"/>
    <w:rsid w:val="002B34AE"/>
    <w:rsid w:val="002B3B89"/>
    <w:rsid w:val="002B4837"/>
    <w:rsid w:val="002B66FE"/>
    <w:rsid w:val="002C7710"/>
    <w:rsid w:val="002D082E"/>
    <w:rsid w:val="002D291C"/>
    <w:rsid w:val="002D6AB4"/>
    <w:rsid w:val="002F0E30"/>
    <w:rsid w:val="002F3975"/>
    <w:rsid w:val="003010A3"/>
    <w:rsid w:val="00315E3E"/>
    <w:rsid w:val="00325E9E"/>
    <w:rsid w:val="003262B5"/>
    <w:rsid w:val="0033020B"/>
    <w:rsid w:val="003305BD"/>
    <w:rsid w:val="00350517"/>
    <w:rsid w:val="00351C84"/>
    <w:rsid w:val="00357D55"/>
    <w:rsid w:val="00360F86"/>
    <w:rsid w:val="00365704"/>
    <w:rsid w:val="00366DA1"/>
    <w:rsid w:val="003712F4"/>
    <w:rsid w:val="00371C6C"/>
    <w:rsid w:val="00374CFE"/>
    <w:rsid w:val="00383D87"/>
    <w:rsid w:val="00385DE1"/>
    <w:rsid w:val="00386DDE"/>
    <w:rsid w:val="003A5897"/>
    <w:rsid w:val="003A5D06"/>
    <w:rsid w:val="003B2FAA"/>
    <w:rsid w:val="003D05F4"/>
    <w:rsid w:val="003E0A9E"/>
    <w:rsid w:val="003E4F5D"/>
    <w:rsid w:val="003E7E05"/>
    <w:rsid w:val="003F1469"/>
    <w:rsid w:val="003F3501"/>
    <w:rsid w:val="00421987"/>
    <w:rsid w:val="00424381"/>
    <w:rsid w:val="004408BC"/>
    <w:rsid w:val="0044113C"/>
    <w:rsid w:val="004437AD"/>
    <w:rsid w:val="00447AE4"/>
    <w:rsid w:val="00451BAB"/>
    <w:rsid w:val="00452CE6"/>
    <w:rsid w:val="00456CD0"/>
    <w:rsid w:val="00457675"/>
    <w:rsid w:val="004614B9"/>
    <w:rsid w:val="00465ECB"/>
    <w:rsid w:val="00470591"/>
    <w:rsid w:val="004731B3"/>
    <w:rsid w:val="00477343"/>
    <w:rsid w:val="00483864"/>
    <w:rsid w:val="00492973"/>
    <w:rsid w:val="00496CFB"/>
    <w:rsid w:val="004A16DC"/>
    <w:rsid w:val="004A16F4"/>
    <w:rsid w:val="004A518E"/>
    <w:rsid w:val="004A620F"/>
    <w:rsid w:val="004C381F"/>
    <w:rsid w:val="004D1FFC"/>
    <w:rsid w:val="004E2DC2"/>
    <w:rsid w:val="004E32D9"/>
    <w:rsid w:val="004E5B4F"/>
    <w:rsid w:val="0050459E"/>
    <w:rsid w:val="00505C5A"/>
    <w:rsid w:val="00512375"/>
    <w:rsid w:val="00513D05"/>
    <w:rsid w:val="0051403F"/>
    <w:rsid w:val="00520A15"/>
    <w:rsid w:val="00520A22"/>
    <w:rsid w:val="00522B8B"/>
    <w:rsid w:val="00526C99"/>
    <w:rsid w:val="00526D51"/>
    <w:rsid w:val="0052754C"/>
    <w:rsid w:val="00531821"/>
    <w:rsid w:val="005328AD"/>
    <w:rsid w:val="00534368"/>
    <w:rsid w:val="00537213"/>
    <w:rsid w:val="00544BFC"/>
    <w:rsid w:val="00550F6C"/>
    <w:rsid w:val="00553A1F"/>
    <w:rsid w:val="00554553"/>
    <w:rsid w:val="005578B0"/>
    <w:rsid w:val="005623BC"/>
    <w:rsid w:val="00566158"/>
    <w:rsid w:val="00573E19"/>
    <w:rsid w:val="00574EB0"/>
    <w:rsid w:val="005870E5"/>
    <w:rsid w:val="00594BA7"/>
    <w:rsid w:val="005A413F"/>
    <w:rsid w:val="005A5840"/>
    <w:rsid w:val="005C3967"/>
    <w:rsid w:val="005C6B3D"/>
    <w:rsid w:val="005D2D5B"/>
    <w:rsid w:val="005D3596"/>
    <w:rsid w:val="005D4FC6"/>
    <w:rsid w:val="005E7104"/>
    <w:rsid w:val="005F498E"/>
    <w:rsid w:val="006015B2"/>
    <w:rsid w:val="0060193C"/>
    <w:rsid w:val="00622BDB"/>
    <w:rsid w:val="0062489F"/>
    <w:rsid w:val="00632D61"/>
    <w:rsid w:val="00635BBB"/>
    <w:rsid w:val="00651507"/>
    <w:rsid w:val="00666F09"/>
    <w:rsid w:val="00677CAA"/>
    <w:rsid w:val="00680365"/>
    <w:rsid w:val="00696AC5"/>
    <w:rsid w:val="006A0E95"/>
    <w:rsid w:val="006A1BCF"/>
    <w:rsid w:val="006B546B"/>
    <w:rsid w:val="006B547B"/>
    <w:rsid w:val="006C5D3E"/>
    <w:rsid w:val="006D00CF"/>
    <w:rsid w:val="006D012E"/>
    <w:rsid w:val="006D0C78"/>
    <w:rsid w:val="006D1BE3"/>
    <w:rsid w:val="006D5E8F"/>
    <w:rsid w:val="006D72F6"/>
    <w:rsid w:val="006D7CB7"/>
    <w:rsid w:val="006E4E84"/>
    <w:rsid w:val="006E5D32"/>
    <w:rsid w:val="006E7F32"/>
    <w:rsid w:val="006F06EA"/>
    <w:rsid w:val="006F1DB7"/>
    <w:rsid w:val="006F74DC"/>
    <w:rsid w:val="00704CE3"/>
    <w:rsid w:val="00711F0D"/>
    <w:rsid w:val="0072064A"/>
    <w:rsid w:val="00723EE9"/>
    <w:rsid w:val="00726162"/>
    <w:rsid w:val="007272B0"/>
    <w:rsid w:val="00737197"/>
    <w:rsid w:val="00747992"/>
    <w:rsid w:val="00773605"/>
    <w:rsid w:val="00773BEC"/>
    <w:rsid w:val="00787672"/>
    <w:rsid w:val="00797134"/>
    <w:rsid w:val="007A726E"/>
    <w:rsid w:val="007B17AD"/>
    <w:rsid w:val="007D1F94"/>
    <w:rsid w:val="007E2490"/>
    <w:rsid w:val="007E5401"/>
    <w:rsid w:val="007E7662"/>
    <w:rsid w:val="00823004"/>
    <w:rsid w:val="008446AE"/>
    <w:rsid w:val="00846BA9"/>
    <w:rsid w:val="008649FF"/>
    <w:rsid w:val="008677FC"/>
    <w:rsid w:val="00867E36"/>
    <w:rsid w:val="0087044D"/>
    <w:rsid w:val="00870824"/>
    <w:rsid w:val="00893E6E"/>
    <w:rsid w:val="008963EE"/>
    <w:rsid w:val="00896B04"/>
    <w:rsid w:val="008C1392"/>
    <w:rsid w:val="008D5342"/>
    <w:rsid w:val="008E1BA9"/>
    <w:rsid w:val="008F6A55"/>
    <w:rsid w:val="0090766F"/>
    <w:rsid w:val="009167C2"/>
    <w:rsid w:val="00916E53"/>
    <w:rsid w:val="009222DC"/>
    <w:rsid w:val="00926DB1"/>
    <w:rsid w:val="00927E13"/>
    <w:rsid w:val="00932AEB"/>
    <w:rsid w:val="00937E90"/>
    <w:rsid w:val="00952C95"/>
    <w:rsid w:val="00957E47"/>
    <w:rsid w:val="009709FE"/>
    <w:rsid w:val="00976083"/>
    <w:rsid w:val="00985A44"/>
    <w:rsid w:val="0099417C"/>
    <w:rsid w:val="009B131F"/>
    <w:rsid w:val="009C4B7C"/>
    <w:rsid w:val="009C5727"/>
    <w:rsid w:val="009D18E6"/>
    <w:rsid w:val="009F0574"/>
    <w:rsid w:val="009F089F"/>
    <w:rsid w:val="009F09C0"/>
    <w:rsid w:val="00A06229"/>
    <w:rsid w:val="00A102C3"/>
    <w:rsid w:val="00A139D7"/>
    <w:rsid w:val="00A22569"/>
    <w:rsid w:val="00A22C90"/>
    <w:rsid w:val="00A23E22"/>
    <w:rsid w:val="00A34725"/>
    <w:rsid w:val="00A45B1B"/>
    <w:rsid w:val="00A56966"/>
    <w:rsid w:val="00A63A41"/>
    <w:rsid w:val="00A671E7"/>
    <w:rsid w:val="00A76D56"/>
    <w:rsid w:val="00A82D25"/>
    <w:rsid w:val="00A8410F"/>
    <w:rsid w:val="00A8576A"/>
    <w:rsid w:val="00A92BBB"/>
    <w:rsid w:val="00AA234F"/>
    <w:rsid w:val="00AA7FAD"/>
    <w:rsid w:val="00AC5A54"/>
    <w:rsid w:val="00AD307A"/>
    <w:rsid w:val="00AE3830"/>
    <w:rsid w:val="00AF0491"/>
    <w:rsid w:val="00AF0FBC"/>
    <w:rsid w:val="00AF34C4"/>
    <w:rsid w:val="00AF4B0B"/>
    <w:rsid w:val="00AF6749"/>
    <w:rsid w:val="00B166B9"/>
    <w:rsid w:val="00B16ADA"/>
    <w:rsid w:val="00B27C3A"/>
    <w:rsid w:val="00B34098"/>
    <w:rsid w:val="00B42B10"/>
    <w:rsid w:val="00B50ADB"/>
    <w:rsid w:val="00B56B10"/>
    <w:rsid w:val="00B64C2C"/>
    <w:rsid w:val="00B758CE"/>
    <w:rsid w:val="00B829E5"/>
    <w:rsid w:val="00B832B6"/>
    <w:rsid w:val="00B862C4"/>
    <w:rsid w:val="00B87990"/>
    <w:rsid w:val="00B902B3"/>
    <w:rsid w:val="00B920CC"/>
    <w:rsid w:val="00B958AC"/>
    <w:rsid w:val="00BA2321"/>
    <w:rsid w:val="00BA75E6"/>
    <w:rsid w:val="00BB21D0"/>
    <w:rsid w:val="00BB5964"/>
    <w:rsid w:val="00BB62B3"/>
    <w:rsid w:val="00BC13D8"/>
    <w:rsid w:val="00BC34E5"/>
    <w:rsid w:val="00BC47BB"/>
    <w:rsid w:val="00BD4E6E"/>
    <w:rsid w:val="00BF0A61"/>
    <w:rsid w:val="00BF6B4E"/>
    <w:rsid w:val="00C064A7"/>
    <w:rsid w:val="00C0780D"/>
    <w:rsid w:val="00C100E4"/>
    <w:rsid w:val="00C14234"/>
    <w:rsid w:val="00C1680D"/>
    <w:rsid w:val="00C1688B"/>
    <w:rsid w:val="00C20837"/>
    <w:rsid w:val="00C35C7C"/>
    <w:rsid w:val="00C441D3"/>
    <w:rsid w:val="00C66026"/>
    <w:rsid w:val="00C66B69"/>
    <w:rsid w:val="00C67EB5"/>
    <w:rsid w:val="00C734A3"/>
    <w:rsid w:val="00C73AF3"/>
    <w:rsid w:val="00C92433"/>
    <w:rsid w:val="00C940B1"/>
    <w:rsid w:val="00C949FE"/>
    <w:rsid w:val="00CA3C45"/>
    <w:rsid w:val="00CA6A35"/>
    <w:rsid w:val="00CB25AA"/>
    <w:rsid w:val="00CB3F4D"/>
    <w:rsid w:val="00CC7AA8"/>
    <w:rsid w:val="00CE0C1D"/>
    <w:rsid w:val="00CE1FB4"/>
    <w:rsid w:val="00CF708A"/>
    <w:rsid w:val="00D039E4"/>
    <w:rsid w:val="00D04683"/>
    <w:rsid w:val="00D06E52"/>
    <w:rsid w:val="00D14D72"/>
    <w:rsid w:val="00D16041"/>
    <w:rsid w:val="00D21CD7"/>
    <w:rsid w:val="00D24CE4"/>
    <w:rsid w:val="00D24F06"/>
    <w:rsid w:val="00D41565"/>
    <w:rsid w:val="00D454C7"/>
    <w:rsid w:val="00D473B6"/>
    <w:rsid w:val="00D523A8"/>
    <w:rsid w:val="00D567DE"/>
    <w:rsid w:val="00D61E6F"/>
    <w:rsid w:val="00D70516"/>
    <w:rsid w:val="00D70740"/>
    <w:rsid w:val="00D75F92"/>
    <w:rsid w:val="00D84E18"/>
    <w:rsid w:val="00D8646E"/>
    <w:rsid w:val="00D958CD"/>
    <w:rsid w:val="00DB3108"/>
    <w:rsid w:val="00DC506B"/>
    <w:rsid w:val="00DD24B6"/>
    <w:rsid w:val="00DD2E1D"/>
    <w:rsid w:val="00DD666C"/>
    <w:rsid w:val="00DD7475"/>
    <w:rsid w:val="00DE57FE"/>
    <w:rsid w:val="00DF2CD8"/>
    <w:rsid w:val="00DF46D2"/>
    <w:rsid w:val="00E01FD2"/>
    <w:rsid w:val="00E05961"/>
    <w:rsid w:val="00E12AD2"/>
    <w:rsid w:val="00E14C5D"/>
    <w:rsid w:val="00E15188"/>
    <w:rsid w:val="00E2048E"/>
    <w:rsid w:val="00E25CC3"/>
    <w:rsid w:val="00E440DA"/>
    <w:rsid w:val="00E52A6F"/>
    <w:rsid w:val="00E60DDA"/>
    <w:rsid w:val="00E801AF"/>
    <w:rsid w:val="00E91B31"/>
    <w:rsid w:val="00E92222"/>
    <w:rsid w:val="00E973DB"/>
    <w:rsid w:val="00E9781C"/>
    <w:rsid w:val="00EA32FD"/>
    <w:rsid w:val="00EB1B6F"/>
    <w:rsid w:val="00EB24B8"/>
    <w:rsid w:val="00EB2C39"/>
    <w:rsid w:val="00EB5367"/>
    <w:rsid w:val="00EB6D47"/>
    <w:rsid w:val="00EB776E"/>
    <w:rsid w:val="00ED193A"/>
    <w:rsid w:val="00EE201B"/>
    <w:rsid w:val="00EE3420"/>
    <w:rsid w:val="00EE52A1"/>
    <w:rsid w:val="00F15CAD"/>
    <w:rsid w:val="00F35F5A"/>
    <w:rsid w:val="00F43CB7"/>
    <w:rsid w:val="00F44459"/>
    <w:rsid w:val="00F5259D"/>
    <w:rsid w:val="00F7369C"/>
    <w:rsid w:val="00F74E57"/>
    <w:rsid w:val="00F850D8"/>
    <w:rsid w:val="00FA6D6C"/>
    <w:rsid w:val="00FB6381"/>
    <w:rsid w:val="00FB63BE"/>
    <w:rsid w:val="00FD7268"/>
    <w:rsid w:val="00FE0372"/>
    <w:rsid w:val="00FE28F7"/>
    <w:rsid w:val="00FF071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BF760"/>
  <w15:docId w15:val="{01416635-AEF1-45DE-9357-2F091D2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BDB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qFormat/>
    <w:rsid w:val="00CB25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qFormat/>
    <w:rsid w:val="00CB2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ula1">
    <w:name w:val="formula1"/>
    <w:rsid w:val="00CB25AA"/>
    <w:rPr>
      <w:i/>
      <w:iCs/>
      <w:sz w:val="18"/>
      <w:szCs w:val="18"/>
    </w:rPr>
  </w:style>
  <w:style w:type="character" w:styleId="Hypertextovodkaz">
    <w:name w:val="Hyperlink"/>
    <w:rsid w:val="00CB25AA"/>
    <w:rPr>
      <w:strike w:val="0"/>
      <w:dstrike w:val="0"/>
      <w:color w:val="0156AA"/>
      <w:u w:val="none"/>
      <w:effect w:val="none"/>
    </w:rPr>
  </w:style>
  <w:style w:type="character" w:styleId="slodku">
    <w:name w:val="line number"/>
    <w:unhideWhenUsed/>
    <w:rsid w:val="00CB25AA"/>
  </w:style>
  <w:style w:type="paragraph" w:customStyle="1" w:styleId="Default">
    <w:name w:val="Default"/>
    <w:rsid w:val="006E5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ps">
    <w:name w:val="hps"/>
    <w:basedOn w:val="Standardnpsmoodstavce"/>
    <w:rsid w:val="001527E1"/>
  </w:style>
  <w:style w:type="paragraph" w:styleId="Textbubliny">
    <w:name w:val="Balloon Text"/>
    <w:basedOn w:val="Normln"/>
    <w:link w:val="TextbublinyChar"/>
    <w:uiPriority w:val="99"/>
    <w:semiHidden/>
    <w:unhideWhenUsed/>
    <w:rsid w:val="00D47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73B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773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734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7734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7343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B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08BC"/>
    <w:pPr>
      <w:spacing w:after="200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73605"/>
    <w:pPr>
      <w:spacing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3605"/>
    <w:rPr>
      <w:rFonts w:ascii="Consolas" w:eastAsiaTheme="minorHAnsi" w:hAnsi="Consolas" w:cstheme="minorBidi"/>
      <w:sz w:val="21"/>
      <w:szCs w:val="21"/>
      <w:lang w:val="en-US"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DD7475"/>
    <w:rPr>
      <w:rFonts w:ascii="Arial" w:hAnsi="Arial" w:cs="Arial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rganization">
    <w:name w:val="A_organization"/>
    <w:basedOn w:val="Normln"/>
    <w:rsid w:val="002D291C"/>
    <w:pPr>
      <w:spacing w:line="240" w:lineRule="auto"/>
      <w:jc w:val="center"/>
    </w:pPr>
    <w:rPr>
      <w:rFonts w:eastAsia="Times New Roman"/>
      <w:szCs w:val="24"/>
      <w:lang w:val="en-GB"/>
    </w:rPr>
  </w:style>
  <w:style w:type="paragraph" w:styleId="Normlnweb">
    <w:name w:val="Normal (Web)"/>
    <w:basedOn w:val="Normln"/>
    <w:uiPriority w:val="99"/>
    <w:unhideWhenUsed/>
    <w:rsid w:val="00566158"/>
    <w:pPr>
      <w:spacing w:before="100" w:beforeAutospacing="1" w:after="100" w:afterAutospacing="1" w:line="240" w:lineRule="auto"/>
      <w:ind w:firstLine="284"/>
      <w:jc w:val="both"/>
    </w:pPr>
    <w:rPr>
      <w:rFonts w:eastAsia="Times New Roman"/>
      <w:szCs w:val="24"/>
      <w:lang w:val="tr-TR" w:eastAsia="tr-TR"/>
    </w:rPr>
  </w:style>
  <w:style w:type="character" w:styleId="Zdraznn">
    <w:name w:val="Emphasis"/>
    <w:basedOn w:val="Standardnpsmoodstavce"/>
    <w:uiPriority w:val="20"/>
    <w:qFormat/>
    <w:rsid w:val="00566158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66158"/>
    <w:pPr>
      <w:widowControl w:val="0"/>
      <w:ind w:firstLine="284"/>
      <w:jc w:val="both"/>
    </w:pPr>
    <w:rPr>
      <w:rFonts w:asciiTheme="minorHAnsi" w:eastAsiaTheme="minorEastAsia" w:hAnsiTheme="minorHAnsi" w:cstheme="minorBidi"/>
      <w:sz w:val="22"/>
      <w:szCs w:val="22"/>
      <w:lang w:val="en-US"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66158"/>
    <w:pPr>
      <w:widowControl w:val="0"/>
      <w:spacing w:line="240" w:lineRule="auto"/>
      <w:ind w:firstLine="284"/>
      <w:jc w:val="both"/>
    </w:pPr>
    <w:rPr>
      <w:rFonts w:asciiTheme="minorHAnsi" w:eastAsiaTheme="minorEastAsia" w:hAnsiTheme="minorHAnsi" w:cstheme="minorBidi"/>
      <w:lang w:val="en-US" w:eastAsia="tr-TR"/>
    </w:rPr>
  </w:style>
  <w:style w:type="paragraph" w:customStyle="1" w:styleId="Table">
    <w:name w:val="Table"/>
    <w:basedOn w:val="Normln"/>
    <w:qFormat/>
    <w:rsid w:val="00371C6C"/>
    <w:pPr>
      <w:spacing w:before="60" w:line="200" w:lineRule="atLeast"/>
    </w:pPr>
    <w:rPr>
      <w:sz w:val="17"/>
      <w:lang w:val="en-GB"/>
    </w:rPr>
  </w:style>
  <w:style w:type="paragraph" w:customStyle="1" w:styleId="Atabletext">
    <w:name w:val="A_table_text"/>
    <w:basedOn w:val="Normln"/>
    <w:rsid w:val="00622BDB"/>
    <w:pPr>
      <w:spacing w:line="240" w:lineRule="auto"/>
    </w:pPr>
    <w:rPr>
      <w:rFonts w:eastAsia="Times New Roman"/>
      <w:szCs w:val="24"/>
      <w:lang w:val="en-US"/>
    </w:rPr>
  </w:style>
  <w:style w:type="paragraph" w:customStyle="1" w:styleId="Areference">
    <w:name w:val="A_reference"/>
    <w:basedOn w:val="Normln"/>
    <w:rsid w:val="00622BDB"/>
    <w:pPr>
      <w:numPr>
        <w:numId w:val="11"/>
      </w:numPr>
      <w:spacing w:line="240" w:lineRule="auto"/>
      <w:jc w:val="both"/>
    </w:pPr>
    <w:rPr>
      <w:rFonts w:eastAsia="Times New Roman"/>
      <w:sz w:val="22"/>
      <w:szCs w:val="24"/>
      <w:lang w:val="en-US" w:eastAsia="ja-JP"/>
    </w:rPr>
  </w:style>
  <w:style w:type="paragraph" w:customStyle="1" w:styleId="Tabulka">
    <w:name w:val="*Tabulka"/>
    <w:link w:val="TabulkaChar"/>
    <w:qFormat/>
    <w:rsid w:val="00846BA9"/>
    <w:pPr>
      <w:jc w:val="both"/>
    </w:pPr>
    <w:rPr>
      <w:rFonts w:ascii="Times New Roman" w:eastAsia="Times New Roman" w:hAnsi="Times New Roman"/>
      <w:szCs w:val="24"/>
      <w:lang w:val="en-US"/>
    </w:rPr>
  </w:style>
  <w:style w:type="character" w:customStyle="1" w:styleId="TabulkaChar">
    <w:name w:val="*Tabulka Char"/>
    <w:link w:val="Tabulka"/>
    <w:rsid w:val="00846BA9"/>
    <w:rPr>
      <w:rFonts w:ascii="Times New Roman" w:eastAsia="Times New Roman" w:hAnsi="Times New Roman"/>
      <w:szCs w:val="24"/>
      <w:lang w:val="en-US"/>
    </w:rPr>
  </w:style>
  <w:style w:type="paragraph" w:customStyle="1" w:styleId="NormlnENBP">
    <w:name w:val="Normální EN BP"/>
    <w:basedOn w:val="Normln"/>
    <w:qFormat/>
    <w:rsid w:val="00846BA9"/>
    <w:pPr>
      <w:shd w:val="clear" w:color="auto" w:fill="D6E3BC" w:themeFill="accent3" w:themeFillTint="66"/>
      <w:spacing w:after="120" w:line="288" w:lineRule="auto"/>
      <w:jc w:val="both"/>
    </w:pPr>
    <w:rPr>
      <w:szCs w:val="24"/>
      <w:lang w:val="en-GB"/>
    </w:rPr>
  </w:style>
  <w:style w:type="paragraph" w:customStyle="1" w:styleId="TextCharChar">
    <w:name w:val="Text Char Char"/>
    <w:basedOn w:val="Normln"/>
    <w:link w:val="TextCharCharChar"/>
    <w:rsid w:val="00B64C2C"/>
    <w:pPr>
      <w:spacing w:line="240" w:lineRule="auto"/>
      <w:ind w:firstLine="567"/>
      <w:jc w:val="both"/>
    </w:pPr>
    <w:rPr>
      <w:rFonts w:eastAsia="Times New Roman"/>
      <w:szCs w:val="24"/>
      <w:lang w:eastAsia="cs-CZ"/>
    </w:rPr>
  </w:style>
  <w:style w:type="character" w:customStyle="1" w:styleId="TextCharCharChar">
    <w:name w:val="Text Char Char Char"/>
    <w:link w:val="TextCharChar"/>
    <w:rsid w:val="00B64C2C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64C2C"/>
    <w:pPr>
      <w:spacing w:after="120" w:line="24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64C2C"/>
    <w:rPr>
      <w:rFonts w:ascii="Times New Roman" w:eastAsia="Times New Roman" w:hAnsi="Times New Roman"/>
      <w:sz w:val="24"/>
      <w:szCs w:val="24"/>
    </w:rPr>
  </w:style>
  <w:style w:type="paragraph" w:styleId="Textvysvtlivek">
    <w:name w:val="endnote text"/>
    <w:basedOn w:val="Normln"/>
    <w:link w:val="TextvysvtlivekChar"/>
    <w:rsid w:val="00B64C2C"/>
    <w:pPr>
      <w:spacing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B64C2C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iPriority w:val="99"/>
    <w:unhideWhenUsed/>
    <w:rsid w:val="005D4FC6"/>
    <w:pPr>
      <w:spacing w:line="240" w:lineRule="auto"/>
    </w:pPr>
    <w:rPr>
      <w:rFonts w:eastAsia="Times New Roman"/>
      <w:sz w:val="20"/>
      <w:szCs w:val="20"/>
      <w:lang w:val="et-EE" w:eastAsia="et-E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4FC6"/>
    <w:rPr>
      <w:rFonts w:ascii="Times New Roman" w:eastAsia="Times New Roman" w:hAnsi="Times New Roman"/>
      <w:lang w:val="et-EE" w:eastAsia="et-E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340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34098"/>
    <w:rPr>
      <w:rFonts w:ascii="Arial" w:hAnsi="Arial" w:cs="Arial"/>
      <w:vanish/>
      <w:sz w:val="16"/>
      <w:szCs w:val="16"/>
      <w:lang w:eastAsia="en-US"/>
    </w:rPr>
  </w:style>
  <w:style w:type="table" w:styleId="Prosttabulka2">
    <w:name w:val="Plain Table 2"/>
    <w:basedOn w:val="Normlntabulka"/>
    <w:uiPriority w:val="42"/>
    <w:rsid w:val="005275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6C1AB-20D1-45C7-B2E6-BFC3344825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2909</Characters>
  <Application>Microsoft Office Word</Application>
  <DocSecurity>0</DocSecurity>
  <Lines>121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Construction and five years operation of the unique PV power plant in Prague historical area</vt:lpstr>
    </vt:vector>
  </TitlesOfParts>
  <Company>Hewlett-Packard</Company>
  <LinksUpToDate>false</LinksUpToDate>
  <CharactersWithSpaces>3363</CharactersWithSpaces>
  <SharedDoc>false</SharedDoc>
  <HLinks>
    <vt:vector size="18" baseType="variant">
      <vt:variant>
        <vt:i4>4784140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http://www.scopus.com/source/sourceInfo.url?sourceId=13332&amp;origin=recordpage</vt:lpwstr>
      </vt:variant>
      <vt:variant>
        <vt:lpwstr/>
      </vt:variant>
      <vt:variant>
        <vt:i4>7798895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http://www.scopus.com/authid/detail.url?authorId=8333881400&amp;amp;eid=2-s2.0-84890066589</vt:lpwstr>
      </vt:variant>
      <vt:variant>
        <vt:lpwstr/>
      </vt:variant>
      <vt:variant>
        <vt:i4>2293817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http://www.scopus.com/authid/detail.url?authorId=55922216900&amp;amp;eid=2-s2.0-84890066589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five years operation of the unique PV power plant in Prague historical area</dc:title>
  <dc:creator>Zdenek</dc:creator>
  <cp:lastModifiedBy>Herák David</cp:lastModifiedBy>
  <cp:revision>15</cp:revision>
  <cp:lastPrinted>2016-03-10T10:57:00Z</cp:lastPrinted>
  <dcterms:created xsi:type="dcterms:W3CDTF">2026-01-22T09:25:00Z</dcterms:created>
  <dcterms:modified xsi:type="dcterms:W3CDTF">2026-01-22T09:50:00Z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8d59bb116a7cd7e8c951589a27a534eb2a673b454023d26ec2bee53148595e0f</vt:lpwstr>
  </property>
</Properties>
</file>